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10E" w:rsidRPr="00B4110E" w:rsidRDefault="00B4110E" w:rsidP="00B4110E">
      <w:pPr>
        <w:tabs>
          <w:tab w:val="left" w:pos="360"/>
          <w:tab w:val="left" w:pos="480"/>
        </w:tabs>
        <w:jc w:val="center"/>
        <w:rPr>
          <w:rFonts w:asciiTheme="majorHAnsi" w:hAnsiTheme="majorHAnsi" w:cs="Tahoma"/>
          <w:b/>
          <w:color w:val="000000" w:themeColor="text1"/>
        </w:rPr>
      </w:pPr>
      <w:bookmarkStart w:id="0" w:name="_GoBack"/>
      <w:bookmarkEnd w:id="0"/>
      <w:r w:rsidRPr="00B4110E">
        <w:rPr>
          <w:rFonts w:asciiTheme="majorHAnsi" w:hAnsiTheme="majorHAnsi" w:cs="Tahoma"/>
          <w:b/>
          <w:color w:val="000000" w:themeColor="text1"/>
        </w:rPr>
        <w:t>Със Заповед № РД-00-</w:t>
      </w:r>
      <w:r w:rsidR="00A25296" w:rsidRPr="00E63F9F">
        <w:rPr>
          <w:rFonts w:asciiTheme="majorHAnsi" w:hAnsiTheme="majorHAnsi" w:cs="Tahoma"/>
          <w:b/>
          <w:color w:val="000000" w:themeColor="text1"/>
        </w:rPr>
        <w:t>277/10.03</w:t>
      </w:r>
      <w:r w:rsidRPr="00B4110E">
        <w:rPr>
          <w:rFonts w:asciiTheme="majorHAnsi" w:hAnsiTheme="majorHAnsi" w:cs="Tahoma"/>
          <w:b/>
          <w:color w:val="000000" w:themeColor="text1"/>
        </w:rPr>
        <w:t>.</w:t>
      </w:r>
      <w:r w:rsidR="003D4B99" w:rsidRPr="00E63F9F">
        <w:rPr>
          <w:rFonts w:asciiTheme="majorHAnsi" w:hAnsiTheme="majorHAnsi" w:cs="Tahoma"/>
          <w:b/>
          <w:color w:val="000000" w:themeColor="text1"/>
        </w:rPr>
        <w:t>20</w:t>
      </w:r>
      <w:r w:rsidR="00A25296" w:rsidRPr="00E63F9F">
        <w:rPr>
          <w:rFonts w:asciiTheme="majorHAnsi" w:hAnsiTheme="majorHAnsi" w:cs="Tahoma"/>
          <w:b/>
          <w:color w:val="000000" w:themeColor="text1"/>
        </w:rPr>
        <w:t>21</w:t>
      </w:r>
      <w:r w:rsidRPr="00B4110E">
        <w:rPr>
          <w:rFonts w:asciiTheme="majorHAnsi" w:hAnsiTheme="majorHAnsi" w:cs="Tahoma"/>
          <w:b/>
          <w:color w:val="000000" w:themeColor="text1"/>
        </w:rPr>
        <w:t xml:space="preserve"> г.  Кмета на Община Кюстендил</w:t>
      </w:r>
    </w:p>
    <w:p w:rsidR="00B4110E" w:rsidRPr="00B4110E" w:rsidRDefault="00B4110E" w:rsidP="00B4110E">
      <w:pPr>
        <w:tabs>
          <w:tab w:val="left" w:pos="360"/>
          <w:tab w:val="left" w:pos="480"/>
        </w:tabs>
        <w:jc w:val="both"/>
        <w:rPr>
          <w:rFonts w:ascii="Cambria" w:hAnsi="Cambria" w:cs="Tahoma"/>
          <w:b/>
          <w:color w:val="FF0000"/>
          <w:sz w:val="22"/>
          <w:szCs w:val="22"/>
        </w:rPr>
      </w:pPr>
    </w:p>
    <w:p w:rsidR="00B4110E" w:rsidRPr="00B4110E" w:rsidRDefault="00B4110E" w:rsidP="00B4110E">
      <w:pPr>
        <w:jc w:val="center"/>
        <w:rPr>
          <w:rFonts w:ascii="Cambria" w:hAnsi="Cambria" w:cs="Arial"/>
          <w:b/>
          <w:sz w:val="22"/>
          <w:szCs w:val="22"/>
        </w:rPr>
      </w:pPr>
    </w:p>
    <w:p w:rsidR="00E63F9F" w:rsidRPr="002267E3" w:rsidRDefault="00E63F9F" w:rsidP="00E63F9F">
      <w:pPr>
        <w:keepNext/>
        <w:keepLines/>
        <w:widowControl w:val="0"/>
        <w:spacing w:line="360" w:lineRule="auto"/>
        <w:jc w:val="center"/>
        <w:outlineLvl w:val="0"/>
        <w:rPr>
          <w:rFonts w:asciiTheme="majorHAnsi" w:hAnsiTheme="majorHAnsi"/>
          <w:b/>
          <w:bCs/>
          <w:color w:val="000000"/>
          <w:sz w:val="28"/>
          <w:szCs w:val="28"/>
          <w:lang w:bidi="bg-BG"/>
        </w:rPr>
      </w:pPr>
      <w:bookmarkStart w:id="1" w:name="bookmark0"/>
      <w:r>
        <w:rPr>
          <w:rFonts w:asciiTheme="majorHAnsi" w:hAnsiTheme="majorHAnsi"/>
          <w:b/>
          <w:bCs/>
          <w:color w:val="000000"/>
          <w:sz w:val="28"/>
          <w:szCs w:val="28"/>
          <w:lang w:bidi="bg-BG"/>
        </w:rPr>
        <w:t>ОБЯВЯВА</w:t>
      </w:r>
      <w:r w:rsidRPr="002267E3">
        <w:rPr>
          <w:rFonts w:asciiTheme="majorHAnsi" w:hAnsiTheme="majorHAnsi"/>
          <w:b/>
          <w:bCs/>
          <w:color w:val="000000"/>
          <w:sz w:val="28"/>
          <w:szCs w:val="28"/>
          <w:lang w:bidi="bg-BG"/>
        </w:rPr>
        <w:t xml:space="preserve"> КОНКУРС ЗА:</w:t>
      </w:r>
      <w:bookmarkEnd w:id="1"/>
    </w:p>
    <w:p w:rsidR="00E63F9F" w:rsidRPr="002267E3" w:rsidRDefault="00E63F9F" w:rsidP="00E63F9F">
      <w:pPr>
        <w:widowControl w:val="0"/>
        <w:spacing w:line="360" w:lineRule="auto"/>
        <w:ind w:firstLine="760"/>
        <w:jc w:val="both"/>
        <w:rPr>
          <w:rFonts w:asciiTheme="majorHAnsi" w:hAnsiTheme="majorHAnsi"/>
          <w:color w:val="000000"/>
          <w:lang w:bidi="bg-BG"/>
        </w:rPr>
      </w:pPr>
      <w:r w:rsidRPr="002267E3">
        <w:rPr>
          <w:rFonts w:asciiTheme="majorHAnsi" w:hAnsiTheme="majorHAnsi" w:cs="Tahoma"/>
          <w:b/>
        </w:rPr>
        <w:t xml:space="preserve">І. </w:t>
      </w:r>
      <w:r w:rsidRPr="002267E3">
        <w:rPr>
          <w:rFonts w:asciiTheme="majorHAnsi" w:hAnsiTheme="majorHAnsi"/>
          <w:color w:val="000000"/>
          <w:lang w:bidi="bg-BG"/>
        </w:rPr>
        <w:t>Възлагане на частен доставчик на управлението на социална услуга, предоставяна в специализирана среда за деца и младежи от 0 до 18 годишна възраст, техните семейства и близко обкръжение:</w:t>
      </w:r>
    </w:p>
    <w:p w:rsidR="00E63F9F" w:rsidRPr="00C669D7" w:rsidRDefault="00E63F9F" w:rsidP="00E63F9F">
      <w:pPr>
        <w:widowControl w:val="0"/>
        <w:spacing w:line="360" w:lineRule="auto"/>
        <w:ind w:firstLine="760"/>
        <w:jc w:val="both"/>
        <w:rPr>
          <w:rFonts w:asciiTheme="majorHAnsi" w:hAnsiTheme="majorHAnsi"/>
          <w:b/>
          <w:bCs/>
          <w:color w:val="000000"/>
          <w:lang w:eastAsia="en-US" w:bidi="en-US"/>
        </w:rPr>
      </w:pPr>
      <w:r w:rsidRPr="002267E3">
        <w:rPr>
          <w:rFonts w:asciiTheme="majorHAnsi" w:hAnsiTheme="majorHAnsi"/>
          <w:b/>
          <w:bCs/>
          <w:color w:val="000000"/>
          <w:lang w:bidi="bg-BG"/>
        </w:rPr>
        <w:t>„Център за обществена подкрепа</w:t>
      </w:r>
      <w:r w:rsidRPr="002267E3">
        <w:rPr>
          <w:rFonts w:asciiTheme="majorHAnsi" w:hAnsiTheme="majorHAnsi"/>
          <w:b/>
          <w:bCs/>
          <w:color w:val="000000"/>
          <w:lang w:val="en-US" w:eastAsia="en-US" w:bidi="en-US"/>
        </w:rPr>
        <w:t xml:space="preserve">“, </w:t>
      </w:r>
      <w:r w:rsidRPr="002267E3">
        <w:rPr>
          <w:rFonts w:asciiTheme="majorHAnsi" w:hAnsiTheme="majorHAnsi"/>
          <w:b/>
          <w:bCs/>
          <w:color w:val="000000"/>
          <w:lang w:bidi="bg-BG"/>
        </w:rPr>
        <w:t xml:space="preserve">с капацитет 50 места, </w:t>
      </w:r>
      <w:r w:rsidRPr="0072657D">
        <w:rPr>
          <w:rFonts w:asciiTheme="majorHAnsi" w:hAnsiTheme="majorHAnsi"/>
          <w:b/>
          <w:bCs/>
          <w:color w:val="000000"/>
          <w:lang w:val="en-US" w:eastAsia="en-US" w:bidi="en-US"/>
        </w:rPr>
        <w:t xml:space="preserve">c </w:t>
      </w:r>
      <w:r w:rsidRPr="0072657D">
        <w:rPr>
          <w:rFonts w:asciiTheme="majorHAnsi" w:hAnsiTheme="majorHAnsi"/>
          <w:b/>
          <w:bCs/>
          <w:color w:val="000000"/>
          <w:lang w:bidi="bg-BG"/>
        </w:rPr>
        <w:t xml:space="preserve">адрес: </w:t>
      </w:r>
      <w:proofErr w:type="spellStart"/>
      <w:r w:rsidRPr="0072657D">
        <w:rPr>
          <w:rFonts w:asciiTheme="majorHAnsi" w:hAnsiTheme="majorHAnsi"/>
          <w:b/>
          <w:bCs/>
          <w:color w:val="000000"/>
          <w:lang w:val="en-US" w:eastAsia="en-US" w:bidi="en-US"/>
        </w:rPr>
        <w:t>гр</w:t>
      </w:r>
      <w:proofErr w:type="spellEnd"/>
      <w:r w:rsidRPr="0072657D">
        <w:rPr>
          <w:rFonts w:asciiTheme="majorHAnsi" w:hAnsiTheme="majorHAnsi"/>
          <w:b/>
          <w:bCs/>
          <w:color w:val="000000"/>
          <w:lang w:val="en-US" w:eastAsia="en-US" w:bidi="en-US"/>
        </w:rPr>
        <w:t>.</w:t>
      </w:r>
      <w:r w:rsidRPr="0072657D">
        <w:rPr>
          <w:rFonts w:asciiTheme="majorHAnsi" w:hAnsiTheme="majorHAnsi"/>
          <w:b/>
          <w:bCs/>
          <w:color w:val="000000"/>
          <w:lang w:eastAsia="en-US" w:bidi="en-US"/>
        </w:rPr>
        <w:t xml:space="preserve"> </w:t>
      </w:r>
      <w:proofErr w:type="spellStart"/>
      <w:proofErr w:type="gramStart"/>
      <w:r w:rsidRPr="0072657D">
        <w:rPr>
          <w:rFonts w:asciiTheme="majorHAnsi" w:hAnsiTheme="majorHAnsi"/>
          <w:b/>
          <w:bCs/>
          <w:color w:val="000000"/>
          <w:lang w:val="en-US" w:eastAsia="en-US" w:bidi="en-US"/>
        </w:rPr>
        <w:t>Кюстендил</w:t>
      </w:r>
      <w:proofErr w:type="spellEnd"/>
      <w:r w:rsidRPr="0072657D">
        <w:rPr>
          <w:rFonts w:asciiTheme="majorHAnsi" w:hAnsiTheme="majorHAnsi"/>
          <w:b/>
          <w:bCs/>
          <w:color w:val="000000"/>
          <w:lang w:val="en-US" w:eastAsia="en-US" w:bidi="en-US"/>
        </w:rPr>
        <w:t xml:space="preserve">, </w:t>
      </w:r>
      <w:proofErr w:type="spellStart"/>
      <w:r w:rsidRPr="0072657D">
        <w:rPr>
          <w:rFonts w:asciiTheme="majorHAnsi" w:hAnsiTheme="majorHAnsi"/>
          <w:b/>
          <w:bCs/>
          <w:color w:val="000000"/>
          <w:lang w:val="en-US" w:eastAsia="en-US" w:bidi="en-US"/>
        </w:rPr>
        <w:t>кв</w:t>
      </w:r>
      <w:proofErr w:type="spellEnd"/>
      <w:r w:rsidRPr="0072657D">
        <w:rPr>
          <w:rFonts w:asciiTheme="majorHAnsi" w:hAnsiTheme="majorHAnsi"/>
          <w:b/>
          <w:bCs/>
          <w:color w:val="000000"/>
          <w:lang w:val="en-US" w:eastAsia="en-US" w:bidi="en-US"/>
        </w:rPr>
        <w:t>.</w:t>
      </w:r>
      <w:proofErr w:type="gramEnd"/>
      <w:r w:rsidRPr="0072657D">
        <w:rPr>
          <w:rFonts w:asciiTheme="majorHAnsi" w:hAnsiTheme="majorHAnsi"/>
          <w:b/>
          <w:bCs/>
          <w:color w:val="000000"/>
          <w:lang w:val="en-US" w:eastAsia="en-US" w:bidi="en-US"/>
        </w:rPr>
        <w:t xml:space="preserve"> </w:t>
      </w:r>
      <w:proofErr w:type="gramStart"/>
      <w:r w:rsidRPr="0072657D">
        <w:rPr>
          <w:rFonts w:asciiTheme="majorHAnsi" w:hAnsiTheme="majorHAnsi"/>
          <w:b/>
          <w:bCs/>
          <w:color w:val="000000"/>
          <w:lang w:val="en-US" w:eastAsia="en-US" w:bidi="en-US"/>
        </w:rPr>
        <w:t>"</w:t>
      </w:r>
      <w:proofErr w:type="spellStart"/>
      <w:r w:rsidRPr="0072657D">
        <w:rPr>
          <w:rFonts w:asciiTheme="majorHAnsi" w:hAnsiTheme="majorHAnsi"/>
          <w:b/>
          <w:bCs/>
          <w:color w:val="000000"/>
          <w:lang w:val="en-US" w:eastAsia="en-US" w:bidi="en-US"/>
        </w:rPr>
        <w:t>Изток</w:t>
      </w:r>
      <w:proofErr w:type="spellEnd"/>
      <w:r w:rsidRPr="0072657D">
        <w:rPr>
          <w:rFonts w:asciiTheme="majorHAnsi" w:hAnsiTheme="majorHAnsi"/>
          <w:b/>
          <w:bCs/>
          <w:color w:val="000000"/>
          <w:lang w:val="en-US" w:eastAsia="en-US" w:bidi="en-US"/>
        </w:rPr>
        <w:t>"</w:t>
      </w:r>
      <w:r w:rsidRPr="0072657D">
        <w:rPr>
          <w:rFonts w:asciiTheme="majorHAnsi" w:hAnsiTheme="majorHAnsi"/>
          <w:b/>
          <w:bCs/>
          <w:color w:val="000000"/>
          <w:lang w:eastAsia="en-US" w:bidi="en-US"/>
        </w:rPr>
        <w:t xml:space="preserve"> </w:t>
      </w:r>
      <w:proofErr w:type="spellStart"/>
      <w:r w:rsidRPr="0072657D">
        <w:rPr>
          <w:rFonts w:asciiTheme="majorHAnsi" w:hAnsiTheme="majorHAnsi"/>
          <w:b/>
          <w:bCs/>
          <w:color w:val="000000"/>
          <w:lang w:val="en-US" w:eastAsia="en-US" w:bidi="en-US"/>
        </w:rPr>
        <w:t>ул</w:t>
      </w:r>
      <w:proofErr w:type="spellEnd"/>
      <w:r w:rsidRPr="0072657D">
        <w:rPr>
          <w:rFonts w:asciiTheme="majorHAnsi" w:hAnsiTheme="majorHAnsi"/>
          <w:b/>
          <w:bCs/>
          <w:color w:val="000000"/>
          <w:lang w:val="en-US" w:eastAsia="en-US" w:bidi="en-US"/>
        </w:rPr>
        <w:t>.</w:t>
      </w:r>
      <w:proofErr w:type="gramEnd"/>
      <w:r w:rsidRPr="0072657D">
        <w:rPr>
          <w:rFonts w:asciiTheme="majorHAnsi" w:hAnsiTheme="majorHAnsi"/>
          <w:b/>
          <w:bCs/>
          <w:color w:val="000000"/>
          <w:lang w:val="en-US" w:eastAsia="en-US" w:bidi="en-US"/>
        </w:rPr>
        <w:t xml:space="preserve"> </w:t>
      </w:r>
      <w:proofErr w:type="gramStart"/>
      <w:r w:rsidRPr="0072657D">
        <w:rPr>
          <w:rFonts w:asciiTheme="majorHAnsi" w:hAnsiTheme="majorHAnsi"/>
          <w:b/>
          <w:bCs/>
          <w:color w:val="000000"/>
          <w:lang w:val="en-US" w:eastAsia="en-US" w:bidi="en-US"/>
        </w:rPr>
        <w:t>"</w:t>
      </w:r>
      <w:proofErr w:type="spellStart"/>
      <w:r w:rsidRPr="0072657D">
        <w:rPr>
          <w:rFonts w:asciiTheme="majorHAnsi" w:hAnsiTheme="majorHAnsi"/>
          <w:b/>
          <w:bCs/>
          <w:color w:val="000000"/>
          <w:lang w:val="en-US" w:eastAsia="en-US" w:bidi="en-US"/>
        </w:rPr>
        <w:t>София</w:t>
      </w:r>
      <w:proofErr w:type="spellEnd"/>
      <w:r w:rsidRPr="0072657D">
        <w:rPr>
          <w:rFonts w:asciiTheme="majorHAnsi" w:hAnsiTheme="majorHAnsi"/>
          <w:b/>
          <w:bCs/>
          <w:color w:val="000000"/>
          <w:lang w:val="en-US" w:eastAsia="en-US" w:bidi="en-US"/>
        </w:rPr>
        <w:t>"</w:t>
      </w:r>
      <w:r w:rsidRPr="0072657D">
        <w:rPr>
          <w:rFonts w:asciiTheme="majorHAnsi" w:hAnsiTheme="majorHAnsi"/>
          <w:b/>
          <w:bCs/>
          <w:color w:val="000000"/>
          <w:lang w:eastAsia="en-US" w:bidi="en-US"/>
        </w:rPr>
        <w:t xml:space="preserve"> № 6 А.</w:t>
      </w:r>
      <w:proofErr w:type="gramEnd"/>
    </w:p>
    <w:p w:rsidR="00E63F9F" w:rsidRPr="00A35CB9" w:rsidRDefault="00E63F9F" w:rsidP="00E63F9F">
      <w:pPr>
        <w:pStyle w:val="a9"/>
        <w:widowControl w:val="0"/>
        <w:numPr>
          <w:ilvl w:val="0"/>
          <w:numId w:val="16"/>
        </w:numPr>
        <w:tabs>
          <w:tab w:val="left" w:pos="993"/>
        </w:tabs>
        <w:spacing w:line="360" w:lineRule="auto"/>
        <w:jc w:val="both"/>
        <w:rPr>
          <w:rFonts w:asciiTheme="majorHAnsi" w:hAnsiTheme="majorHAnsi"/>
          <w:b/>
          <w:bCs/>
          <w:color w:val="000000"/>
          <w:lang w:val="en-US" w:eastAsia="en-US" w:bidi="en-US"/>
        </w:rPr>
      </w:pPr>
      <w:r w:rsidRPr="00A35CB9">
        <w:rPr>
          <w:rFonts w:asciiTheme="majorHAnsi" w:hAnsiTheme="majorHAnsi"/>
          <w:b/>
          <w:color w:val="000000"/>
          <w:lang w:bidi="bg-BG"/>
        </w:rPr>
        <w:t>Ус</w:t>
      </w:r>
      <w:r w:rsidRPr="00A35CB9">
        <w:rPr>
          <w:rFonts w:asciiTheme="majorHAnsi" w:hAnsiTheme="majorHAnsi"/>
          <w:b/>
          <w:bCs/>
          <w:color w:val="000000"/>
          <w:lang w:bidi="bg-BG"/>
        </w:rPr>
        <w:t>л</w:t>
      </w:r>
      <w:r w:rsidRPr="00A35CB9">
        <w:rPr>
          <w:rFonts w:asciiTheme="majorHAnsi" w:hAnsiTheme="majorHAnsi"/>
          <w:b/>
          <w:color w:val="000000"/>
          <w:lang w:bidi="bg-BG"/>
        </w:rPr>
        <w:t>овния за участие и  изисквания към кандидатите:</w:t>
      </w:r>
    </w:p>
    <w:p w:rsidR="00E63F9F" w:rsidRPr="00E04A50" w:rsidRDefault="00E63F9F" w:rsidP="00E63F9F">
      <w:pPr>
        <w:widowControl w:val="0"/>
        <w:numPr>
          <w:ilvl w:val="1"/>
          <w:numId w:val="16"/>
        </w:numPr>
        <w:tabs>
          <w:tab w:val="left" w:pos="1124"/>
        </w:tabs>
        <w:spacing w:line="360" w:lineRule="auto"/>
        <w:ind w:firstLine="760"/>
        <w:jc w:val="both"/>
        <w:rPr>
          <w:rFonts w:asciiTheme="majorHAnsi" w:hAnsiTheme="majorHAnsi"/>
          <w:bCs/>
          <w:color w:val="000000"/>
          <w:lang w:bidi="bg-BG"/>
        </w:rPr>
      </w:pPr>
      <w:r w:rsidRPr="002267E3">
        <w:rPr>
          <w:rFonts w:asciiTheme="majorHAnsi" w:hAnsiTheme="majorHAnsi"/>
          <w:bCs/>
          <w:color w:val="000000"/>
          <w:lang w:bidi="bg-BG"/>
        </w:rPr>
        <w:t>В конкурса могат да участват български физически лица, регистрирани по Търговския закон и юридически лица, физически лица, извършващи търговска дейност, и юридически лица, регистрирани по законодателството на друга държава - членка на Европейския съюз, или на друга държава - страна по Споразумението за Европейското икономическо пространство, които са:</w:t>
      </w:r>
    </w:p>
    <w:p w:rsidR="00E63F9F" w:rsidRPr="002267E3" w:rsidRDefault="00E63F9F" w:rsidP="00E63F9F">
      <w:pPr>
        <w:pStyle w:val="a9"/>
        <w:numPr>
          <w:ilvl w:val="0"/>
          <w:numId w:val="17"/>
        </w:numPr>
        <w:tabs>
          <w:tab w:val="left" w:pos="851"/>
        </w:tabs>
        <w:spacing w:line="360" w:lineRule="auto"/>
        <w:ind w:left="0" w:firstLine="709"/>
        <w:jc w:val="both"/>
        <w:rPr>
          <w:rFonts w:asciiTheme="majorHAnsi" w:eastAsia="Arial Unicode MS" w:hAnsiTheme="majorHAnsi"/>
          <w:color w:val="000000"/>
          <w:lang w:bidi="bg-BG"/>
        </w:rPr>
      </w:pPr>
      <w:r w:rsidRPr="002267E3">
        <w:rPr>
          <w:rFonts w:asciiTheme="majorHAnsi" w:hAnsiTheme="majorHAnsi"/>
          <w:color w:val="000000"/>
          <w:lang w:bidi="bg-BG"/>
        </w:rPr>
        <w:t xml:space="preserve">Доставчици на социални услуги, подали необходимите документи за издаване на </w:t>
      </w:r>
      <w:r w:rsidRPr="00047457">
        <w:rPr>
          <w:rFonts w:asciiTheme="majorHAnsi" w:hAnsiTheme="majorHAnsi"/>
          <w:bCs/>
          <w:color w:val="000000"/>
          <w:lang w:bidi="bg-BG"/>
        </w:rPr>
        <w:t>л</w:t>
      </w:r>
      <w:r w:rsidRPr="002267E3">
        <w:rPr>
          <w:rFonts w:asciiTheme="majorHAnsi" w:hAnsiTheme="majorHAnsi"/>
          <w:color w:val="000000"/>
          <w:lang w:bidi="bg-BG"/>
        </w:rPr>
        <w:t>иценз по Закона за социалните услуги за предоставяне на социална услуга</w:t>
      </w:r>
      <w:r>
        <w:rPr>
          <w:rFonts w:asciiTheme="majorHAnsi" w:hAnsiTheme="majorHAnsi"/>
          <w:color w:val="000000"/>
          <w:lang w:bidi="bg-BG"/>
        </w:rPr>
        <w:t xml:space="preserve"> </w:t>
      </w:r>
      <w:r w:rsidRPr="002267E3">
        <w:rPr>
          <w:rFonts w:asciiTheme="majorHAnsi" w:eastAsia="Arial Unicode MS" w:hAnsiTheme="majorHAnsi"/>
          <w:color w:val="000000"/>
          <w:lang w:bidi="bg-BG"/>
        </w:rPr>
        <w:t>„Център за обществена подкрепа“;</w:t>
      </w:r>
    </w:p>
    <w:p w:rsidR="00E63F9F" w:rsidRPr="002267E3" w:rsidRDefault="00E63F9F" w:rsidP="00E63F9F">
      <w:pPr>
        <w:widowControl w:val="0"/>
        <w:numPr>
          <w:ilvl w:val="0"/>
          <w:numId w:val="17"/>
        </w:numPr>
        <w:tabs>
          <w:tab w:val="left" w:pos="922"/>
        </w:tabs>
        <w:spacing w:line="360" w:lineRule="auto"/>
        <w:ind w:firstLine="760"/>
        <w:jc w:val="both"/>
        <w:rPr>
          <w:rFonts w:asciiTheme="majorHAnsi" w:hAnsiTheme="majorHAnsi"/>
          <w:color w:val="000000"/>
          <w:lang w:bidi="bg-BG"/>
        </w:rPr>
      </w:pPr>
      <w:r w:rsidRPr="002267E3">
        <w:rPr>
          <w:rFonts w:asciiTheme="majorHAnsi" w:hAnsiTheme="majorHAnsi"/>
          <w:color w:val="000000"/>
          <w:lang w:bidi="bg-BG"/>
        </w:rPr>
        <w:t>Доставчици на социални услуги, които имат възможност да предоставят и администрират социалната услуга „Център за обществена подкрепа“, в съответствие с критериите и стандартите за социа</w:t>
      </w:r>
      <w:r w:rsidRPr="009D6782">
        <w:rPr>
          <w:rFonts w:asciiTheme="majorHAnsi" w:hAnsiTheme="majorHAnsi"/>
          <w:bCs/>
          <w:color w:val="000000"/>
          <w:lang w:bidi="bg-BG"/>
        </w:rPr>
        <w:t>л</w:t>
      </w:r>
      <w:r w:rsidRPr="002267E3">
        <w:rPr>
          <w:rFonts w:asciiTheme="majorHAnsi" w:hAnsiTheme="majorHAnsi"/>
          <w:color w:val="000000"/>
          <w:lang w:bidi="bg-BG"/>
        </w:rPr>
        <w:t>ни услуги, приети до в</w:t>
      </w:r>
      <w:r w:rsidRPr="009D6782">
        <w:rPr>
          <w:rFonts w:asciiTheme="majorHAnsi" w:hAnsiTheme="majorHAnsi"/>
          <w:bCs/>
          <w:color w:val="000000"/>
          <w:lang w:bidi="bg-BG"/>
        </w:rPr>
        <w:t>л</w:t>
      </w:r>
      <w:r w:rsidRPr="002267E3">
        <w:rPr>
          <w:rFonts w:asciiTheme="majorHAnsi" w:hAnsiTheme="majorHAnsi"/>
          <w:color w:val="000000"/>
          <w:lang w:bidi="bg-BG"/>
        </w:rPr>
        <w:t>изането в сила на Закона за социалните услуга. Към датата на обявяване на конкурса с настоящата Заповед стандартите и критериите са определени в Прави</w:t>
      </w:r>
      <w:r w:rsidRPr="009D6782">
        <w:rPr>
          <w:rFonts w:asciiTheme="majorHAnsi" w:hAnsiTheme="majorHAnsi"/>
          <w:bCs/>
          <w:color w:val="000000"/>
          <w:lang w:bidi="bg-BG"/>
        </w:rPr>
        <w:t>л</w:t>
      </w:r>
      <w:r w:rsidRPr="002267E3">
        <w:rPr>
          <w:rFonts w:asciiTheme="majorHAnsi" w:hAnsiTheme="majorHAnsi"/>
          <w:color w:val="000000"/>
          <w:lang w:bidi="bg-BG"/>
        </w:rPr>
        <w:t xml:space="preserve">ника за прилагане на Закона за социално подпомагане /ППЗСП/. Помещенията в </w:t>
      </w:r>
      <w:proofErr w:type="spellStart"/>
      <w:r w:rsidRPr="002267E3">
        <w:rPr>
          <w:rFonts w:asciiTheme="majorHAnsi" w:hAnsiTheme="majorHAnsi"/>
          <w:color w:val="000000"/>
          <w:lang w:bidi="bg-BG"/>
        </w:rPr>
        <w:t>сградния</w:t>
      </w:r>
      <w:proofErr w:type="spellEnd"/>
      <w:r w:rsidRPr="002267E3">
        <w:rPr>
          <w:rFonts w:asciiTheme="majorHAnsi" w:hAnsiTheme="majorHAnsi"/>
          <w:color w:val="000000"/>
          <w:lang w:bidi="bg-BG"/>
        </w:rPr>
        <w:t xml:space="preserve"> фонд на „Център за обществена подкрепа“ отговарят на всички санитарни и хигиенни норми и изисквания за здравни грижи и безопасност, като осигуряват нормални условия за занимания и развитие на знания и основни умения на потребителите</w:t>
      </w:r>
      <w:r>
        <w:rPr>
          <w:rFonts w:asciiTheme="majorHAnsi" w:hAnsiTheme="majorHAnsi"/>
          <w:color w:val="000000"/>
          <w:lang w:bidi="bg-BG"/>
        </w:rPr>
        <w:t>,</w:t>
      </w:r>
      <w:r w:rsidRPr="002267E3">
        <w:rPr>
          <w:rFonts w:asciiTheme="majorHAnsi" w:hAnsiTheme="majorHAnsi"/>
          <w:color w:val="000000"/>
          <w:lang w:bidi="bg-BG"/>
        </w:rPr>
        <w:t xml:space="preserve"> съобразно техните потребности.</w:t>
      </w:r>
    </w:p>
    <w:p w:rsidR="00E63F9F" w:rsidRPr="002267E3" w:rsidRDefault="00E63F9F" w:rsidP="00E63F9F">
      <w:pPr>
        <w:widowControl w:val="0"/>
        <w:numPr>
          <w:ilvl w:val="0"/>
          <w:numId w:val="17"/>
        </w:numPr>
        <w:tabs>
          <w:tab w:val="left" w:pos="922"/>
        </w:tabs>
        <w:spacing w:line="360" w:lineRule="auto"/>
        <w:ind w:firstLine="760"/>
        <w:jc w:val="both"/>
        <w:rPr>
          <w:rFonts w:asciiTheme="majorHAnsi" w:hAnsiTheme="majorHAnsi"/>
          <w:color w:val="000000"/>
          <w:lang w:bidi="bg-BG"/>
        </w:rPr>
      </w:pPr>
      <w:r w:rsidRPr="002267E3">
        <w:rPr>
          <w:rFonts w:asciiTheme="majorHAnsi" w:hAnsiTheme="majorHAnsi"/>
          <w:color w:val="000000"/>
          <w:lang w:bidi="bg-BG"/>
        </w:rPr>
        <w:t xml:space="preserve">Доставчици на социални услуги, разполагащи с квалифициран персонал за управление и качествено предоставяне на социална услуга </w:t>
      </w:r>
      <w:r w:rsidRPr="002267E3">
        <w:rPr>
          <w:rFonts w:asciiTheme="majorHAnsi" w:eastAsia="Arial Unicode MS" w:hAnsiTheme="majorHAnsi"/>
          <w:color w:val="000000"/>
          <w:lang w:bidi="bg-BG"/>
        </w:rPr>
        <w:t>„Център за обществена подкрепа“;</w:t>
      </w:r>
    </w:p>
    <w:p w:rsidR="00E63F9F" w:rsidRPr="002267E3" w:rsidRDefault="00E63F9F" w:rsidP="00E63F9F">
      <w:pPr>
        <w:widowControl w:val="0"/>
        <w:numPr>
          <w:ilvl w:val="0"/>
          <w:numId w:val="17"/>
        </w:numPr>
        <w:tabs>
          <w:tab w:val="left" w:pos="922"/>
        </w:tabs>
        <w:spacing w:line="360" w:lineRule="auto"/>
        <w:ind w:firstLine="760"/>
        <w:jc w:val="both"/>
        <w:rPr>
          <w:rFonts w:asciiTheme="majorHAnsi" w:hAnsiTheme="majorHAnsi"/>
          <w:color w:val="000000"/>
          <w:lang w:bidi="bg-BG"/>
        </w:rPr>
      </w:pPr>
      <w:r w:rsidRPr="002267E3">
        <w:rPr>
          <w:rFonts w:asciiTheme="majorHAnsi" w:hAnsiTheme="majorHAnsi"/>
          <w:lang w:bidi="bg-BG"/>
        </w:rPr>
        <w:t xml:space="preserve">Доставчикът следва да разполага с основни препоръчителни </w:t>
      </w:r>
      <w:r w:rsidRPr="002267E3">
        <w:rPr>
          <w:rFonts w:asciiTheme="majorHAnsi" w:hAnsiTheme="majorHAnsi"/>
          <w:lang w:bidi="bg-BG"/>
        </w:rPr>
        <w:lastRenderedPageBreak/>
        <w:t xml:space="preserve">специалисти, </w:t>
      </w:r>
      <w:r w:rsidRPr="002267E3">
        <w:rPr>
          <w:rFonts w:asciiTheme="majorHAnsi" w:hAnsiTheme="majorHAnsi"/>
          <w:lang w:eastAsia="en-US" w:bidi="en-US"/>
        </w:rPr>
        <w:t xml:space="preserve"> които </w:t>
      </w:r>
      <w:r w:rsidRPr="002267E3">
        <w:rPr>
          <w:rFonts w:asciiTheme="majorHAnsi" w:hAnsiTheme="majorHAnsi"/>
          <w:lang w:bidi="bg-BG"/>
        </w:rPr>
        <w:t>да осъществяват дейности по</w:t>
      </w:r>
      <w:r w:rsidRPr="002267E3">
        <w:rPr>
          <w:rFonts w:asciiTheme="majorHAnsi" w:hAnsiTheme="majorHAnsi"/>
          <w:lang w:val="en-US" w:eastAsia="en-US" w:bidi="en-US"/>
        </w:rPr>
        <w:t xml:space="preserve"> </w:t>
      </w:r>
      <w:r w:rsidRPr="002267E3">
        <w:rPr>
          <w:rFonts w:asciiTheme="majorHAnsi" w:hAnsiTheme="majorHAnsi"/>
          <w:lang w:bidi="bg-BG"/>
        </w:rPr>
        <w:t>ръководство и предоставяне на социалната услуга. Квалификацията на служителите и специалистите следва да съответства на тази, която се изисква и допуска за посочените длъжности;</w:t>
      </w:r>
    </w:p>
    <w:p w:rsidR="00E63F9F" w:rsidRPr="002267E3" w:rsidRDefault="00E63F9F" w:rsidP="00E63F9F">
      <w:pPr>
        <w:widowControl w:val="0"/>
        <w:numPr>
          <w:ilvl w:val="0"/>
          <w:numId w:val="17"/>
        </w:numPr>
        <w:tabs>
          <w:tab w:val="left" w:pos="918"/>
        </w:tabs>
        <w:spacing w:line="360" w:lineRule="auto"/>
        <w:ind w:firstLine="760"/>
        <w:jc w:val="both"/>
        <w:rPr>
          <w:rFonts w:asciiTheme="majorHAnsi" w:hAnsiTheme="majorHAnsi"/>
          <w:color w:val="000000"/>
          <w:lang w:bidi="bg-BG"/>
        </w:rPr>
      </w:pPr>
      <w:r w:rsidRPr="002267E3">
        <w:rPr>
          <w:rFonts w:asciiTheme="majorHAnsi" w:hAnsiTheme="majorHAnsi"/>
          <w:color w:val="000000"/>
          <w:lang w:bidi="bg-BG"/>
        </w:rPr>
        <w:t>Доставчици на социални услуги, разполагащи с възможности за привличане на допълнителни средства за изпълнение на стандартите и критериите за социални услуги за деца, приети до влизането в сила на Закона за социалните услуги.</w:t>
      </w:r>
    </w:p>
    <w:p w:rsidR="00E63F9F" w:rsidRPr="002267E3" w:rsidRDefault="00E63F9F" w:rsidP="00E63F9F">
      <w:pPr>
        <w:spacing w:line="360" w:lineRule="auto"/>
        <w:ind w:firstLine="709"/>
        <w:jc w:val="both"/>
        <w:rPr>
          <w:rFonts w:asciiTheme="majorHAnsi" w:eastAsia="Arial Unicode MS" w:hAnsiTheme="majorHAnsi"/>
          <w:color w:val="000000"/>
          <w:lang w:bidi="bg-BG"/>
        </w:rPr>
      </w:pPr>
      <w:r w:rsidRPr="002267E3">
        <w:rPr>
          <w:rFonts w:asciiTheme="majorHAnsi" w:hAnsiTheme="majorHAnsi"/>
          <w:color w:val="000000"/>
          <w:lang w:bidi="bg-BG"/>
        </w:rPr>
        <w:t xml:space="preserve">Опитът на кандидатите в предоставянето на социална услуга </w:t>
      </w:r>
      <w:r w:rsidRPr="002267E3">
        <w:rPr>
          <w:rFonts w:asciiTheme="majorHAnsi" w:eastAsia="Arial Unicode MS" w:hAnsiTheme="majorHAnsi"/>
          <w:color w:val="000000"/>
          <w:lang w:bidi="bg-BG"/>
        </w:rPr>
        <w:t xml:space="preserve">„Център за обществена подкрепа“ </w:t>
      </w:r>
      <w:r w:rsidRPr="002267E3">
        <w:rPr>
          <w:rFonts w:asciiTheme="majorHAnsi" w:hAnsiTheme="majorHAnsi"/>
          <w:color w:val="000000"/>
          <w:lang w:bidi="bg-BG"/>
        </w:rPr>
        <w:t>се счита за предимство.</w:t>
      </w:r>
    </w:p>
    <w:p w:rsidR="00E63F9F" w:rsidRPr="002267E3" w:rsidRDefault="00E63F9F" w:rsidP="00E63F9F">
      <w:pPr>
        <w:widowControl w:val="0"/>
        <w:numPr>
          <w:ilvl w:val="1"/>
          <w:numId w:val="16"/>
        </w:numPr>
        <w:tabs>
          <w:tab w:val="left" w:pos="1169"/>
        </w:tabs>
        <w:spacing w:line="360" w:lineRule="auto"/>
        <w:ind w:firstLine="760"/>
        <w:jc w:val="both"/>
        <w:rPr>
          <w:rFonts w:asciiTheme="majorHAnsi" w:hAnsiTheme="majorHAnsi"/>
          <w:b/>
          <w:color w:val="000000"/>
          <w:lang w:bidi="bg-BG"/>
        </w:rPr>
      </w:pPr>
      <w:r w:rsidRPr="002267E3">
        <w:rPr>
          <w:rFonts w:asciiTheme="majorHAnsi" w:hAnsiTheme="majorHAnsi"/>
          <w:b/>
          <w:color w:val="000000"/>
          <w:lang w:val="en-US" w:eastAsia="en-US" w:bidi="en-US"/>
        </w:rPr>
        <w:t xml:space="preserve">B </w:t>
      </w:r>
      <w:r w:rsidRPr="002267E3">
        <w:rPr>
          <w:rFonts w:asciiTheme="majorHAnsi" w:hAnsiTheme="majorHAnsi"/>
          <w:b/>
          <w:color w:val="000000"/>
          <w:lang w:bidi="bg-BG"/>
        </w:rPr>
        <w:t xml:space="preserve">конкурса </w:t>
      </w:r>
      <w:r w:rsidRPr="002267E3">
        <w:rPr>
          <w:rFonts w:asciiTheme="majorHAnsi" w:hAnsiTheme="majorHAnsi"/>
          <w:b/>
          <w:color w:val="000000"/>
          <w:u w:val="single"/>
          <w:lang w:bidi="bg-BG"/>
        </w:rPr>
        <w:t>не може</w:t>
      </w:r>
      <w:r w:rsidRPr="002267E3">
        <w:rPr>
          <w:rFonts w:asciiTheme="majorHAnsi" w:hAnsiTheme="majorHAnsi"/>
          <w:b/>
          <w:color w:val="000000"/>
          <w:lang w:bidi="bg-BG"/>
        </w:rPr>
        <w:t xml:space="preserve"> да участва кандидат, който:</w:t>
      </w:r>
    </w:p>
    <w:p w:rsidR="00E63F9F" w:rsidRPr="002267E3" w:rsidRDefault="00E63F9F" w:rsidP="00E63F9F">
      <w:pPr>
        <w:widowControl w:val="0"/>
        <w:numPr>
          <w:ilvl w:val="0"/>
          <w:numId w:val="17"/>
        </w:numPr>
        <w:tabs>
          <w:tab w:val="left" w:pos="993"/>
        </w:tabs>
        <w:spacing w:line="360" w:lineRule="auto"/>
        <w:ind w:firstLine="760"/>
        <w:jc w:val="both"/>
        <w:rPr>
          <w:rFonts w:asciiTheme="majorHAnsi" w:hAnsiTheme="majorHAnsi"/>
          <w:color w:val="000000"/>
          <w:lang w:bidi="bg-BG"/>
        </w:rPr>
      </w:pPr>
      <w:r w:rsidRPr="002267E3">
        <w:rPr>
          <w:rFonts w:asciiTheme="majorHAnsi" w:hAnsiTheme="majorHAnsi"/>
          <w:color w:val="000000"/>
          <w:lang w:bidi="bg-BG"/>
        </w:rPr>
        <w:t xml:space="preserve"> е обявен в несъстоятелност или е в производство по обявяване в несъстоятелност;</w:t>
      </w:r>
    </w:p>
    <w:p w:rsidR="00E63F9F" w:rsidRPr="002267E3" w:rsidRDefault="00E63F9F" w:rsidP="00E63F9F">
      <w:pPr>
        <w:widowControl w:val="0"/>
        <w:numPr>
          <w:ilvl w:val="0"/>
          <w:numId w:val="17"/>
        </w:numPr>
        <w:tabs>
          <w:tab w:val="left" w:pos="958"/>
        </w:tabs>
        <w:spacing w:line="360" w:lineRule="auto"/>
        <w:ind w:firstLine="760"/>
        <w:jc w:val="both"/>
        <w:rPr>
          <w:rFonts w:asciiTheme="majorHAnsi" w:hAnsiTheme="majorHAnsi"/>
          <w:color w:val="000000"/>
          <w:lang w:bidi="bg-BG"/>
        </w:rPr>
      </w:pPr>
      <w:r w:rsidRPr="002267E3">
        <w:rPr>
          <w:rFonts w:asciiTheme="majorHAnsi" w:hAnsiTheme="majorHAnsi"/>
          <w:color w:val="000000"/>
          <w:lang w:bidi="bg-BG"/>
        </w:rPr>
        <w:t>се намира в ликвидация;</w:t>
      </w:r>
    </w:p>
    <w:p w:rsidR="00E63F9F" w:rsidRPr="002267E3" w:rsidRDefault="00E63F9F" w:rsidP="00E63F9F">
      <w:pPr>
        <w:widowControl w:val="0"/>
        <w:numPr>
          <w:ilvl w:val="0"/>
          <w:numId w:val="17"/>
        </w:numPr>
        <w:tabs>
          <w:tab w:val="left" w:pos="958"/>
        </w:tabs>
        <w:spacing w:line="360" w:lineRule="auto"/>
        <w:ind w:firstLine="760"/>
        <w:jc w:val="both"/>
        <w:rPr>
          <w:rFonts w:asciiTheme="majorHAnsi" w:hAnsiTheme="majorHAnsi"/>
          <w:color w:val="000000"/>
          <w:lang w:bidi="bg-BG"/>
        </w:rPr>
      </w:pPr>
      <w:r w:rsidRPr="002267E3">
        <w:rPr>
          <w:rFonts w:asciiTheme="majorHAnsi" w:hAnsiTheme="majorHAnsi"/>
          <w:color w:val="000000"/>
          <w:lang w:bidi="bg-BG"/>
        </w:rPr>
        <w:t xml:space="preserve">е лишен от </w:t>
      </w:r>
      <w:proofErr w:type="spellStart"/>
      <w:r w:rsidRPr="002267E3">
        <w:rPr>
          <w:rFonts w:asciiTheme="majorHAnsi" w:hAnsiTheme="majorHAnsi"/>
          <w:color w:val="000000"/>
          <w:lang w:bidi="bg-BG"/>
        </w:rPr>
        <w:t>пpaвo</w:t>
      </w:r>
      <w:proofErr w:type="spellEnd"/>
      <w:r w:rsidRPr="002267E3">
        <w:rPr>
          <w:rFonts w:asciiTheme="majorHAnsi" w:hAnsiTheme="majorHAnsi"/>
          <w:color w:val="000000"/>
          <w:lang w:bidi="bg-BG"/>
        </w:rPr>
        <w:t xml:space="preserve"> да упражнява търговска дейност;</w:t>
      </w:r>
    </w:p>
    <w:p w:rsidR="00E63F9F" w:rsidRPr="002267E3" w:rsidRDefault="00E63F9F" w:rsidP="00E63F9F">
      <w:pPr>
        <w:widowControl w:val="0"/>
        <w:numPr>
          <w:ilvl w:val="0"/>
          <w:numId w:val="17"/>
        </w:numPr>
        <w:tabs>
          <w:tab w:val="left" w:pos="993"/>
        </w:tabs>
        <w:spacing w:line="360" w:lineRule="auto"/>
        <w:ind w:firstLine="760"/>
        <w:jc w:val="both"/>
        <w:rPr>
          <w:rFonts w:asciiTheme="majorHAnsi" w:hAnsiTheme="majorHAnsi"/>
          <w:color w:val="000000"/>
          <w:lang w:bidi="bg-BG"/>
        </w:rPr>
      </w:pPr>
      <w:r w:rsidRPr="002267E3">
        <w:rPr>
          <w:rFonts w:asciiTheme="majorHAnsi" w:hAnsiTheme="majorHAnsi"/>
          <w:color w:val="000000"/>
          <w:lang w:bidi="bg-BG"/>
        </w:rPr>
        <w:t>е осъждан за престъпление от общ характер, като за юридическите лица това изискване се отнася за членовете на управителните им органи;</w:t>
      </w:r>
    </w:p>
    <w:p w:rsidR="00E63F9F" w:rsidRPr="002267E3" w:rsidRDefault="00E63F9F" w:rsidP="00E63F9F">
      <w:pPr>
        <w:widowControl w:val="0"/>
        <w:numPr>
          <w:ilvl w:val="0"/>
          <w:numId w:val="17"/>
        </w:numPr>
        <w:tabs>
          <w:tab w:val="left" w:pos="993"/>
        </w:tabs>
        <w:spacing w:line="360" w:lineRule="auto"/>
        <w:ind w:firstLine="760"/>
        <w:jc w:val="both"/>
        <w:rPr>
          <w:rFonts w:asciiTheme="majorHAnsi" w:hAnsiTheme="majorHAnsi"/>
          <w:color w:val="000000"/>
          <w:lang w:bidi="bg-BG"/>
        </w:rPr>
      </w:pPr>
      <w:r w:rsidRPr="002267E3">
        <w:rPr>
          <w:rFonts w:asciiTheme="majorHAnsi" w:hAnsiTheme="majorHAnsi"/>
          <w:color w:val="000000"/>
          <w:lang w:bidi="bg-BG"/>
        </w:rPr>
        <w:t xml:space="preserve"> има парични задължения към държавата, установени с влязъл в сила акт на компетентен орган, или задължения към осигурителни фондове, освен ако компетентния орган е допусна</w:t>
      </w:r>
      <w:r>
        <w:rPr>
          <w:rFonts w:asciiTheme="majorHAnsi" w:hAnsiTheme="majorHAnsi"/>
          <w:color w:val="000000"/>
          <w:lang w:bidi="bg-BG"/>
        </w:rPr>
        <w:t>л</w:t>
      </w:r>
      <w:r w:rsidRPr="002267E3">
        <w:rPr>
          <w:rFonts w:asciiTheme="majorHAnsi" w:hAnsiTheme="majorHAnsi"/>
          <w:color w:val="000000"/>
          <w:lang w:bidi="bg-BG"/>
        </w:rPr>
        <w:t xml:space="preserve"> разсрочване или отсрочване на задълженията;</w:t>
      </w:r>
    </w:p>
    <w:p w:rsidR="00E63F9F" w:rsidRPr="002267E3" w:rsidRDefault="00E63F9F" w:rsidP="00E63F9F">
      <w:pPr>
        <w:widowControl w:val="0"/>
        <w:numPr>
          <w:ilvl w:val="0"/>
          <w:numId w:val="17"/>
        </w:numPr>
        <w:tabs>
          <w:tab w:val="left" w:pos="958"/>
        </w:tabs>
        <w:spacing w:line="360" w:lineRule="auto"/>
        <w:ind w:firstLine="760"/>
        <w:jc w:val="both"/>
        <w:rPr>
          <w:rFonts w:asciiTheme="majorHAnsi" w:hAnsiTheme="majorHAnsi"/>
          <w:color w:val="000000"/>
          <w:lang w:bidi="bg-BG"/>
        </w:rPr>
      </w:pPr>
      <w:r w:rsidRPr="002267E3">
        <w:rPr>
          <w:rFonts w:asciiTheme="majorHAnsi" w:hAnsiTheme="majorHAnsi"/>
          <w:color w:val="000000"/>
          <w:lang w:bidi="bg-BG"/>
        </w:rPr>
        <w:t xml:space="preserve">има парични задължения към </w:t>
      </w:r>
      <w:r w:rsidRPr="00674BFD">
        <w:rPr>
          <w:rFonts w:asciiTheme="majorHAnsi" w:hAnsiTheme="majorHAnsi"/>
          <w:color w:val="000000"/>
          <w:lang w:bidi="bg-BG"/>
        </w:rPr>
        <w:t>Община Кюстендил.</w:t>
      </w:r>
    </w:p>
    <w:p w:rsidR="00E63F9F" w:rsidRPr="00BC06F9" w:rsidRDefault="00E63F9F" w:rsidP="00E63F9F">
      <w:pPr>
        <w:widowControl w:val="0"/>
        <w:numPr>
          <w:ilvl w:val="1"/>
          <w:numId w:val="16"/>
        </w:numPr>
        <w:tabs>
          <w:tab w:val="left" w:pos="1169"/>
        </w:tabs>
        <w:spacing w:line="360" w:lineRule="auto"/>
        <w:ind w:firstLine="760"/>
        <w:jc w:val="both"/>
        <w:rPr>
          <w:rFonts w:asciiTheme="majorHAnsi" w:hAnsiTheme="majorHAnsi"/>
          <w:color w:val="000000"/>
          <w:lang w:bidi="bg-BG"/>
        </w:rPr>
      </w:pPr>
      <w:r>
        <w:rPr>
          <w:rFonts w:asciiTheme="majorHAnsi" w:hAnsiTheme="majorHAnsi"/>
          <w:b/>
          <w:color w:val="000000"/>
          <w:lang w:bidi="bg-BG"/>
        </w:rPr>
        <w:t>Всеки</w:t>
      </w:r>
      <w:r w:rsidRPr="002267E3">
        <w:rPr>
          <w:rFonts w:asciiTheme="majorHAnsi" w:hAnsiTheme="majorHAnsi"/>
          <w:b/>
          <w:color w:val="000000"/>
          <w:lang w:bidi="bg-BG"/>
        </w:rPr>
        <w:t xml:space="preserve"> канд</w:t>
      </w:r>
      <w:r>
        <w:rPr>
          <w:rFonts w:asciiTheme="majorHAnsi" w:hAnsiTheme="majorHAnsi"/>
          <w:b/>
          <w:color w:val="000000"/>
          <w:lang w:bidi="bg-BG"/>
        </w:rPr>
        <w:t>и</w:t>
      </w:r>
      <w:r w:rsidRPr="002267E3">
        <w:rPr>
          <w:rFonts w:asciiTheme="majorHAnsi" w:hAnsiTheme="majorHAnsi"/>
          <w:b/>
          <w:color w:val="000000"/>
          <w:lang w:bidi="bg-BG"/>
        </w:rPr>
        <w:t>дат е д</w:t>
      </w:r>
      <w:r w:rsidRPr="002267E3">
        <w:rPr>
          <w:rFonts w:asciiTheme="majorHAnsi" w:hAnsiTheme="majorHAnsi"/>
          <w:b/>
          <w:bCs/>
          <w:color w:val="000000"/>
          <w:lang w:bidi="bg-BG"/>
        </w:rPr>
        <w:t>л</w:t>
      </w:r>
      <w:r w:rsidRPr="002267E3">
        <w:rPr>
          <w:rFonts w:asciiTheme="majorHAnsi" w:hAnsiTheme="majorHAnsi"/>
          <w:b/>
          <w:color w:val="000000"/>
          <w:lang w:bidi="bg-BG"/>
        </w:rPr>
        <w:t>ъжен да обяви писмено на Община Кюстендил</w:t>
      </w:r>
      <w:r w:rsidRPr="002267E3">
        <w:rPr>
          <w:rFonts w:asciiTheme="majorHAnsi" w:hAnsiTheme="majorHAnsi"/>
          <w:color w:val="000000"/>
          <w:lang w:bidi="bg-BG"/>
        </w:rPr>
        <w:t xml:space="preserve"> промените в </w:t>
      </w:r>
      <w:proofErr w:type="spellStart"/>
      <w:r w:rsidRPr="002267E3">
        <w:rPr>
          <w:rFonts w:asciiTheme="majorHAnsi" w:hAnsiTheme="majorHAnsi"/>
          <w:color w:val="000000"/>
          <w:lang w:bidi="bg-BG"/>
        </w:rPr>
        <w:t>oбcтоятeлcтвaтa</w:t>
      </w:r>
      <w:proofErr w:type="spellEnd"/>
      <w:r w:rsidRPr="002267E3">
        <w:rPr>
          <w:rFonts w:asciiTheme="majorHAnsi" w:hAnsiTheme="majorHAnsi"/>
          <w:color w:val="000000"/>
          <w:lang w:bidi="bg-BG"/>
        </w:rPr>
        <w:t xml:space="preserve"> по предходните точки, настъпили в процеса на провеждане на конкурса.</w:t>
      </w:r>
    </w:p>
    <w:p w:rsidR="00E63F9F" w:rsidRPr="002267E3" w:rsidRDefault="00E63F9F" w:rsidP="00E63F9F">
      <w:pPr>
        <w:pStyle w:val="a9"/>
        <w:numPr>
          <w:ilvl w:val="0"/>
          <w:numId w:val="16"/>
        </w:numPr>
        <w:tabs>
          <w:tab w:val="left" w:pos="993"/>
        </w:tabs>
        <w:spacing w:line="360" w:lineRule="auto"/>
        <w:ind w:left="0" w:firstLine="709"/>
        <w:jc w:val="both"/>
        <w:rPr>
          <w:rFonts w:asciiTheme="majorHAnsi" w:eastAsia="Arial Unicode MS" w:hAnsiTheme="majorHAnsi"/>
          <w:b/>
          <w:color w:val="000000"/>
          <w:lang w:bidi="bg-BG"/>
        </w:rPr>
      </w:pPr>
      <w:r w:rsidRPr="002267E3">
        <w:rPr>
          <w:rFonts w:asciiTheme="majorHAnsi" w:hAnsiTheme="majorHAnsi"/>
          <w:b/>
          <w:color w:val="000000"/>
          <w:lang w:bidi="bg-BG"/>
        </w:rPr>
        <w:t>Характеристика и специфика на предоставяната социа</w:t>
      </w:r>
      <w:r w:rsidRPr="002267E3">
        <w:rPr>
          <w:rFonts w:asciiTheme="majorHAnsi" w:hAnsiTheme="majorHAnsi"/>
          <w:b/>
          <w:bCs/>
          <w:color w:val="000000"/>
          <w:lang w:bidi="bg-BG"/>
        </w:rPr>
        <w:t>л</w:t>
      </w:r>
      <w:r w:rsidRPr="002267E3">
        <w:rPr>
          <w:rFonts w:asciiTheme="majorHAnsi" w:hAnsiTheme="majorHAnsi"/>
          <w:b/>
          <w:color w:val="000000"/>
          <w:lang w:bidi="bg-BG"/>
        </w:rPr>
        <w:t>на ус</w:t>
      </w:r>
      <w:r w:rsidRPr="002267E3">
        <w:rPr>
          <w:rFonts w:asciiTheme="majorHAnsi" w:hAnsiTheme="majorHAnsi"/>
          <w:b/>
          <w:bCs/>
          <w:color w:val="000000"/>
          <w:lang w:bidi="bg-BG"/>
        </w:rPr>
        <w:t>л</w:t>
      </w:r>
      <w:r w:rsidRPr="002267E3">
        <w:rPr>
          <w:rFonts w:asciiTheme="majorHAnsi" w:hAnsiTheme="majorHAnsi"/>
          <w:b/>
          <w:color w:val="000000"/>
          <w:lang w:bidi="bg-BG"/>
        </w:rPr>
        <w:t xml:space="preserve">уга </w:t>
      </w:r>
      <w:r w:rsidRPr="002267E3">
        <w:rPr>
          <w:rFonts w:asciiTheme="majorHAnsi" w:eastAsia="Arial Unicode MS" w:hAnsiTheme="majorHAnsi"/>
          <w:b/>
          <w:color w:val="000000"/>
          <w:lang w:bidi="bg-BG"/>
        </w:rPr>
        <w:t>„Център за обществена подкрепа“</w:t>
      </w:r>
    </w:p>
    <w:p w:rsidR="00E63F9F" w:rsidRPr="002267E3" w:rsidRDefault="00E63F9F" w:rsidP="00E63F9F">
      <w:pPr>
        <w:spacing w:line="360" w:lineRule="auto"/>
        <w:ind w:firstLine="709"/>
        <w:jc w:val="both"/>
        <w:rPr>
          <w:rFonts w:asciiTheme="majorHAnsi" w:eastAsia="Arial Unicode MS" w:hAnsiTheme="majorHAnsi"/>
          <w:color w:val="000000"/>
          <w:lang w:bidi="bg-BG"/>
        </w:rPr>
      </w:pPr>
      <w:r w:rsidRPr="002267E3">
        <w:rPr>
          <w:rFonts w:asciiTheme="majorHAnsi" w:hAnsiTheme="majorHAnsi"/>
          <w:color w:val="000000"/>
          <w:lang w:bidi="bg-BG"/>
        </w:rPr>
        <w:t xml:space="preserve">2.1. Социалната услуга </w:t>
      </w:r>
      <w:r w:rsidRPr="002267E3">
        <w:rPr>
          <w:rFonts w:asciiTheme="majorHAnsi" w:eastAsia="Arial Unicode MS" w:hAnsiTheme="majorHAnsi"/>
          <w:color w:val="000000"/>
          <w:lang w:bidi="bg-BG"/>
        </w:rPr>
        <w:t xml:space="preserve">„Център за обществена подкрепа“ </w:t>
      </w:r>
      <w:r w:rsidRPr="002267E3">
        <w:rPr>
          <w:rFonts w:asciiTheme="majorHAnsi" w:hAnsiTheme="majorHAnsi"/>
          <w:color w:val="000000"/>
          <w:lang w:bidi="bg-BG"/>
        </w:rPr>
        <w:t>е делегирана държавна дейност, с финансиране по стандарт за издръжка, ежегодно определян с Решение на Министерски съвет. 3а 2021 година, финансовит</w:t>
      </w:r>
      <w:r>
        <w:rPr>
          <w:rFonts w:asciiTheme="majorHAnsi" w:hAnsiTheme="majorHAnsi"/>
          <w:color w:val="000000"/>
          <w:lang w:bidi="bg-BG"/>
        </w:rPr>
        <w:t>е средства за издръжка на социал</w:t>
      </w:r>
      <w:r w:rsidRPr="002267E3">
        <w:rPr>
          <w:rFonts w:asciiTheme="majorHAnsi" w:hAnsiTheme="majorHAnsi"/>
          <w:color w:val="000000"/>
          <w:lang w:bidi="bg-BG"/>
        </w:rPr>
        <w:t xml:space="preserve">ната услуга са определени с Решение на Министерски съвет </w:t>
      </w:r>
      <w:r w:rsidRPr="00F02379">
        <w:rPr>
          <w:rFonts w:asciiTheme="majorHAnsi" w:hAnsiTheme="majorHAnsi"/>
          <w:color w:val="000000" w:themeColor="text1"/>
          <w:lang w:bidi="bg-BG"/>
        </w:rPr>
        <w:t xml:space="preserve">№ 790/30. </w:t>
      </w:r>
      <w:r w:rsidRPr="00F02379">
        <w:rPr>
          <w:rFonts w:asciiTheme="majorHAnsi" w:hAnsiTheme="majorHAnsi"/>
          <w:color w:val="000000" w:themeColor="text1"/>
          <w:lang w:eastAsia="en-US" w:bidi="en-US"/>
        </w:rPr>
        <w:t>10</w:t>
      </w:r>
      <w:r w:rsidRPr="00F02379">
        <w:rPr>
          <w:rFonts w:asciiTheme="majorHAnsi" w:hAnsiTheme="majorHAnsi"/>
          <w:color w:val="000000" w:themeColor="text1"/>
          <w:lang w:bidi="bg-BG"/>
        </w:rPr>
        <w:t>.2020 г.</w:t>
      </w:r>
    </w:p>
    <w:p w:rsidR="00E63F9F" w:rsidRPr="002267E3" w:rsidRDefault="00E63F9F" w:rsidP="00E63F9F">
      <w:pPr>
        <w:spacing w:line="360" w:lineRule="auto"/>
        <w:ind w:firstLine="709"/>
        <w:jc w:val="both"/>
        <w:rPr>
          <w:rFonts w:asciiTheme="majorHAnsi" w:eastAsia="Arial Unicode MS" w:hAnsiTheme="majorHAnsi"/>
          <w:color w:val="000000"/>
          <w:lang w:bidi="bg-BG"/>
        </w:rPr>
      </w:pPr>
      <w:r w:rsidRPr="002267E3">
        <w:rPr>
          <w:rFonts w:asciiTheme="majorHAnsi" w:hAnsiTheme="majorHAnsi"/>
          <w:color w:val="000000"/>
          <w:lang w:bidi="bg-BG"/>
        </w:rPr>
        <w:lastRenderedPageBreak/>
        <w:t xml:space="preserve">В Община Кюстендил социалната услуга </w:t>
      </w:r>
      <w:r w:rsidRPr="002267E3">
        <w:rPr>
          <w:rFonts w:asciiTheme="majorHAnsi" w:eastAsia="Arial Unicode MS" w:hAnsiTheme="majorHAnsi"/>
          <w:color w:val="000000"/>
          <w:lang w:bidi="bg-BG"/>
        </w:rPr>
        <w:t>„Център за обществена подкрепа“ /ЦОП/ с адрес: гр. Кюстендил, кв. „Изток“, ул. „София“</w:t>
      </w:r>
      <w:r>
        <w:rPr>
          <w:rFonts w:asciiTheme="majorHAnsi" w:eastAsia="Arial Unicode MS" w:hAnsiTheme="majorHAnsi"/>
          <w:color w:val="000000"/>
          <w:lang w:bidi="bg-BG"/>
        </w:rPr>
        <w:t xml:space="preserve"> № 6А</w:t>
      </w:r>
      <w:r w:rsidRPr="002267E3">
        <w:rPr>
          <w:rFonts w:asciiTheme="majorHAnsi" w:eastAsia="Arial Unicode MS" w:hAnsiTheme="majorHAnsi"/>
          <w:color w:val="000000"/>
          <w:lang w:bidi="bg-BG"/>
        </w:rPr>
        <w:t xml:space="preserve"> </w:t>
      </w:r>
      <w:r w:rsidRPr="002267E3">
        <w:rPr>
          <w:rFonts w:asciiTheme="majorHAnsi" w:hAnsiTheme="majorHAnsi"/>
          <w:color w:val="000000"/>
          <w:lang w:bidi="bg-BG"/>
        </w:rPr>
        <w:t xml:space="preserve">е разкрита </w:t>
      </w:r>
      <w:r w:rsidRPr="002267E3">
        <w:rPr>
          <w:rFonts w:asciiTheme="majorHAnsi" w:eastAsia="SimSun" w:hAnsiTheme="majorHAnsi"/>
        </w:rPr>
        <w:t>на 01.06.2016 г. със Заповед № РД 01</w:t>
      </w:r>
      <w:r w:rsidRPr="002267E3">
        <w:rPr>
          <w:rFonts w:asciiTheme="majorHAnsi" w:eastAsia="SimSun" w:hAnsiTheme="majorHAnsi"/>
          <w:b/>
        </w:rPr>
        <w:t>-</w:t>
      </w:r>
      <w:r w:rsidRPr="002267E3">
        <w:rPr>
          <w:rFonts w:asciiTheme="majorHAnsi" w:eastAsia="SimSun" w:hAnsiTheme="majorHAnsi"/>
        </w:rPr>
        <w:t xml:space="preserve">360 от 29.03.2016 г. на </w:t>
      </w:r>
      <w:r w:rsidRPr="002267E3">
        <w:rPr>
          <w:rFonts w:asciiTheme="majorHAnsi" w:hAnsiTheme="majorHAnsi"/>
          <w:color w:val="000000"/>
          <w:lang w:bidi="bg-BG"/>
        </w:rPr>
        <w:t>Изпълнителния директор на Агенцията за социално подпомагане.</w:t>
      </w:r>
    </w:p>
    <w:p w:rsidR="00E63F9F" w:rsidRPr="002267E3" w:rsidRDefault="00E63F9F" w:rsidP="00E63F9F">
      <w:pPr>
        <w:spacing w:line="360" w:lineRule="auto"/>
        <w:ind w:firstLine="567"/>
        <w:jc w:val="both"/>
        <w:rPr>
          <w:rFonts w:asciiTheme="majorHAnsi" w:eastAsia="SimSun" w:hAnsiTheme="majorHAnsi"/>
        </w:rPr>
      </w:pPr>
      <w:r w:rsidRPr="002267E3">
        <w:rPr>
          <w:rFonts w:asciiTheme="majorHAnsi" w:eastAsia="SimSun" w:hAnsiTheme="majorHAnsi"/>
        </w:rPr>
        <w:t xml:space="preserve">ЦОП предоставя комплекс от социални услуги на деца и техните семейства,  живеещи в кв. „Изток”, </w:t>
      </w:r>
      <w:r w:rsidRPr="002267E3">
        <w:rPr>
          <w:rFonts w:asciiTheme="majorHAnsi" w:eastAsia="SimSun" w:hAnsiTheme="majorHAnsi" w:cs="Arial"/>
        </w:rPr>
        <w:t xml:space="preserve">ромската махала в гр. Кюстендил. В нея живеят около 12 000 души. Около 350 ромски деца посещават масовите училища в града, а около 600 – основното училище в квартала.     </w:t>
      </w:r>
    </w:p>
    <w:p w:rsidR="00E63F9F" w:rsidRPr="002267E3" w:rsidRDefault="00E63F9F" w:rsidP="00E63F9F">
      <w:pPr>
        <w:spacing w:line="360" w:lineRule="auto"/>
        <w:ind w:firstLine="567"/>
        <w:jc w:val="both"/>
        <w:rPr>
          <w:rFonts w:asciiTheme="majorHAnsi" w:eastAsia="SimSun" w:hAnsiTheme="majorHAnsi" w:cs="Arial"/>
        </w:rPr>
      </w:pPr>
      <w:r w:rsidRPr="002267E3">
        <w:rPr>
          <w:rFonts w:asciiTheme="majorHAnsi" w:eastAsia="SimSun" w:hAnsiTheme="majorHAnsi" w:cs="Arial"/>
        </w:rPr>
        <w:t xml:space="preserve">Целта на дейностите в ЦОП е да подкрепи децата, младежите и техните семейства в риск за изграждане у тях на чувство за собствена стойност и насърчаване процеса на пълноценното им развитие и социална интеграция с оглед на промяна на порочния кръг „бедност-необразованост-маргинализация-бедност”, чрез комплексно въздействие на различните компоненти - жизнена среда, образователна, здравна и социална политика. </w:t>
      </w:r>
    </w:p>
    <w:p w:rsidR="00E63F9F" w:rsidRPr="002267E3" w:rsidRDefault="00E63F9F" w:rsidP="00E63F9F">
      <w:pPr>
        <w:widowControl w:val="0"/>
        <w:spacing w:line="360" w:lineRule="auto"/>
        <w:ind w:firstLine="567"/>
        <w:jc w:val="both"/>
        <w:rPr>
          <w:rFonts w:asciiTheme="majorHAnsi" w:hAnsiTheme="majorHAnsi"/>
          <w:color w:val="000000"/>
          <w:lang w:bidi="bg-BG"/>
        </w:rPr>
      </w:pPr>
      <w:r w:rsidRPr="002267E3">
        <w:rPr>
          <w:rFonts w:asciiTheme="majorHAnsi" w:hAnsiTheme="majorHAnsi"/>
          <w:color w:val="000000"/>
          <w:lang w:bidi="bg-BG"/>
        </w:rPr>
        <w:t xml:space="preserve">Изпълнителят - частен доставчик на социални услуги следва да организира, ръководи и контролира цялостната дейност в социалната </w:t>
      </w:r>
      <w:r w:rsidRPr="004C71E4">
        <w:rPr>
          <w:rFonts w:asciiTheme="majorHAnsi" w:hAnsiTheme="majorHAnsi"/>
          <w:color w:val="000000"/>
          <w:lang w:bidi="bg-BG"/>
        </w:rPr>
        <w:t xml:space="preserve">услуга „Център за обществена подкрепа“ </w:t>
      </w:r>
      <w:r w:rsidRPr="002267E3">
        <w:rPr>
          <w:rFonts w:asciiTheme="majorHAnsi" w:hAnsiTheme="majorHAnsi"/>
          <w:color w:val="000000"/>
          <w:lang w:bidi="bg-BG"/>
        </w:rPr>
        <w:t xml:space="preserve"> с капацитет -50 места.</w:t>
      </w:r>
    </w:p>
    <w:p w:rsidR="00E63F9F" w:rsidRPr="002267E3" w:rsidRDefault="00E63F9F" w:rsidP="00E63F9F">
      <w:pPr>
        <w:widowControl w:val="0"/>
        <w:spacing w:line="360" w:lineRule="auto"/>
        <w:ind w:firstLine="567"/>
        <w:jc w:val="both"/>
        <w:rPr>
          <w:rFonts w:asciiTheme="majorHAnsi" w:hAnsiTheme="majorHAnsi"/>
          <w:color w:val="000000"/>
          <w:lang w:bidi="bg-BG"/>
        </w:rPr>
      </w:pPr>
      <w:r w:rsidRPr="002267E3">
        <w:rPr>
          <w:rFonts w:asciiTheme="majorHAnsi" w:hAnsiTheme="majorHAnsi"/>
          <w:color w:val="000000"/>
          <w:lang w:bidi="bg-BG"/>
        </w:rPr>
        <w:t>Материалната база ведно с обзавеждането и оборудването, необходими за предоставяне на социалната услуга „Център за обществена подкрепа“ ще се осигурят на частния доставчик на социални услуги от Община Кюстендил, посредством учредяване на безвъзмездно право на ползване за срока на предоставянето на социалната услуга.</w:t>
      </w:r>
    </w:p>
    <w:p w:rsidR="00E63F9F" w:rsidRPr="002267E3" w:rsidRDefault="00E63F9F" w:rsidP="00E63F9F">
      <w:pPr>
        <w:widowControl w:val="0"/>
        <w:spacing w:line="360" w:lineRule="auto"/>
        <w:ind w:firstLine="760"/>
        <w:jc w:val="both"/>
        <w:rPr>
          <w:rFonts w:asciiTheme="majorHAnsi" w:hAnsiTheme="majorHAnsi"/>
          <w:color w:val="000000"/>
          <w:lang w:bidi="bg-BG"/>
        </w:rPr>
      </w:pPr>
      <w:r w:rsidRPr="002267E3">
        <w:rPr>
          <w:rFonts w:asciiTheme="majorHAnsi" w:hAnsiTheme="majorHAnsi"/>
          <w:color w:val="000000"/>
          <w:lang w:bidi="bg-BG"/>
        </w:rPr>
        <w:t xml:space="preserve">Помещенията на </w:t>
      </w:r>
      <w:r w:rsidRPr="002267E3">
        <w:rPr>
          <w:rFonts w:asciiTheme="majorHAnsi" w:eastAsia="Arial Unicode MS" w:hAnsiTheme="majorHAnsi"/>
          <w:color w:val="000000"/>
          <w:lang w:bidi="bg-BG"/>
        </w:rPr>
        <w:t xml:space="preserve">„Център за обществена подкрепа“ </w:t>
      </w:r>
      <w:r w:rsidRPr="002267E3">
        <w:rPr>
          <w:rFonts w:asciiTheme="majorHAnsi" w:hAnsiTheme="majorHAnsi"/>
          <w:color w:val="000000"/>
          <w:lang w:bidi="bg-BG"/>
        </w:rPr>
        <w:t>следва да бъдат поддържани с наличното оборудване, осигурено със средства от единен разходен стандарт за социалната услуга, да дават възможност за осигуряване на качество на социалната услуга, за занимания и обучение в умения на децата/младежите и техните близки и да отговарят на стандартите и критериите за предоставяне на социални услуги, приети до влизането в сила на Закона за социалните услуги. (Към датата на обявяване на конкурса с настоящата Заповед стандартите и критериите са определени в Правилника за прилагане на Закона за социално подпомагане /ППЗСП/).</w:t>
      </w:r>
    </w:p>
    <w:p w:rsidR="00E63F9F" w:rsidRPr="002267E3" w:rsidRDefault="00E63F9F" w:rsidP="00E63F9F">
      <w:pPr>
        <w:spacing w:line="360" w:lineRule="auto"/>
        <w:ind w:firstLine="708"/>
        <w:jc w:val="both"/>
        <w:rPr>
          <w:rFonts w:asciiTheme="majorHAnsi" w:hAnsiTheme="majorHAnsi" w:cs="Tahoma"/>
        </w:rPr>
      </w:pPr>
      <w:r w:rsidRPr="002267E3">
        <w:rPr>
          <w:rFonts w:asciiTheme="majorHAnsi" w:hAnsiTheme="majorHAnsi" w:cs="Tahoma"/>
        </w:rPr>
        <w:lastRenderedPageBreak/>
        <w:t>Доставчикът организира услугата с персонал, съгласно Методиката за определяне числеността на персонала в специализираните институции и социалните услуги в общността, утвърдена от МТСП.</w:t>
      </w:r>
    </w:p>
    <w:p w:rsidR="00E63F9F" w:rsidRPr="002267E3" w:rsidRDefault="00E63F9F" w:rsidP="00E63F9F">
      <w:pPr>
        <w:spacing w:line="360" w:lineRule="auto"/>
        <w:ind w:firstLine="708"/>
        <w:jc w:val="both"/>
        <w:rPr>
          <w:rFonts w:asciiTheme="majorHAnsi" w:hAnsiTheme="majorHAnsi" w:cs="Tahoma"/>
        </w:rPr>
      </w:pPr>
      <w:r w:rsidRPr="002267E3">
        <w:rPr>
          <w:rFonts w:asciiTheme="majorHAnsi" w:hAnsiTheme="majorHAnsi" w:cs="Tahoma"/>
        </w:rPr>
        <w:t>Предоставяните социални услуги следва да отговарят на Методическото ръководство за условията и реда за пре</w:t>
      </w:r>
      <w:r>
        <w:rPr>
          <w:rFonts w:asciiTheme="majorHAnsi" w:hAnsiTheme="majorHAnsi" w:cs="Tahoma"/>
        </w:rPr>
        <w:t>доставяне на социалната услуга „</w:t>
      </w:r>
      <w:r w:rsidRPr="002267E3">
        <w:rPr>
          <w:rFonts w:asciiTheme="majorHAnsi" w:hAnsiTheme="majorHAnsi" w:cs="Tahoma"/>
        </w:rPr>
        <w:t xml:space="preserve">Център </w:t>
      </w:r>
      <w:r>
        <w:rPr>
          <w:rFonts w:asciiTheme="majorHAnsi" w:hAnsiTheme="majorHAnsi" w:cs="Tahoma"/>
        </w:rPr>
        <w:t>за обществена подкрепа</w:t>
      </w:r>
      <w:r w:rsidRPr="002267E3">
        <w:rPr>
          <w:rFonts w:asciiTheme="majorHAnsi" w:hAnsiTheme="majorHAnsi" w:cs="Tahoma"/>
        </w:rPr>
        <w:t>” и другите нормативни документи, регламентиращи предоставянето на социални услуги.</w:t>
      </w:r>
    </w:p>
    <w:p w:rsidR="00E63F9F" w:rsidRPr="002267E3" w:rsidRDefault="00E63F9F" w:rsidP="00E63F9F">
      <w:pPr>
        <w:spacing w:line="360" w:lineRule="auto"/>
        <w:ind w:firstLine="709"/>
        <w:jc w:val="both"/>
        <w:rPr>
          <w:rFonts w:asciiTheme="majorHAnsi" w:hAnsiTheme="majorHAnsi" w:cs="Tahoma"/>
          <w:color w:val="FF0000"/>
        </w:rPr>
      </w:pPr>
      <w:r w:rsidRPr="00B93DEA">
        <w:rPr>
          <w:rFonts w:asciiTheme="majorHAnsi" w:hAnsiTheme="majorHAnsi" w:cs="Tahoma"/>
          <w:b/>
          <w:color w:val="000000" w:themeColor="text1"/>
        </w:rPr>
        <w:t xml:space="preserve"> 2.</w:t>
      </w:r>
      <w:proofErr w:type="spellStart"/>
      <w:r w:rsidRPr="00B93DEA">
        <w:rPr>
          <w:rFonts w:asciiTheme="majorHAnsi" w:hAnsiTheme="majorHAnsi" w:cs="Tahoma"/>
          <w:b/>
          <w:color w:val="000000" w:themeColor="text1"/>
        </w:rPr>
        <w:t>2</w:t>
      </w:r>
      <w:proofErr w:type="spellEnd"/>
      <w:r w:rsidRPr="00B93DEA">
        <w:rPr>
          <w:rFonts w:asciiTheme="majorHAnsi" w:hAnsiTheme="majorHAnsi" w:cs="Tahoma"/>
          <w:b/>
          <w:color w:val="000000" w:themeColor="text1"/>
        </w:rPr>
        <w:t xml:space="preserve">. </w:t>
      </w:r>
      <w:r w:rsidRPr="002267E3">
        <w:rPr>
          <w:rFonts w:asciiTheme="majorHAnsi" w:hAnsiTheme="majorHAnsi" w:cs="Tahoma"/>
          <w:b/>
        </w:rPr>
        <w:t>Приемане на работата:</w:t>
      </w:r>
      <w:r w:rsidRPr="002267E3">
        <w:rPr>
          <w:rFonts w:asciiTheme="majorHAnsi" w:hAnsiTheme="majorHAnsi" w:cs="Tahoma"/>
          <w:color w:val="FF0000"/>
        </w:rPr>
        <w:t xml:space="preserve"> </w:t>
      </w:r>
    </w:p>
    <w:p w:rsidR="00E63F9F" w:rsidRPr="002267E3" w:rsidRDefault="00E63F9F" w:rsidP="00E63F9F">
      <w:pPr>
        <w:pStyle w:val="a9"/>
        <w:numPr>
          <w:ilvl w:val="0"/>
          <w:numId w:val="20"/>
        </w:numPr>
        <w:spacing w:line="360" w:lineRule="auto"/>
        <w:ind w:left="0" w:firstLine="360"/>
        <w:jc w:val="both"/>
        <w:rPr>
          <w:rFonts w:asciiTheme="majorHAnsi" w:hAnsiTheme="majorHAnsi" w:cs="Tahoma"/>
        </w:rPr>
      </w:pPr>
      <w:r w:rsidRPr="002267E3">
        <w:rPr>
          <w:rFonts w:asciiTheme="majorHAnsi" w:hAnsiTheme="majorHAnsi" w:cs="Tahoma"/>
        </w:rPr>
        <w:t>Ежемесечни справки за заетостта на определения капацитет и индивидуална почасова заетост на специалистите.</w:t>
      </w:r>
    </w:p>
    <w:p w:rsidR="00E63F9F" w:rsidRPr="002267E3" w:rsidRDefault="00E63F9F" w:rsidP="00E63F9F">
      <w:pPr>
        <w:pStyle w:val="a9"/>
        <w:numPr>
          <w:ilvl w:val="0"/>
          <w:numId w:val="20"/>
        </w:numPr>
        <w:spacing w:line="360" w:lineRule="auto"/>
        <w:ind w:left="0" w:firstLine="360"/>
        <w:jc w:val="both"/>
        <w:rPr>
          <w:rFonts w:asciiTheme="majorHAnsi" w:hAnsiTheme="majorHAnsi" w:cs="Tahoma"/>
        </w:rPr>
      </w:pPr>
      <w:r w:rsidRPr="002267E3">
        <w:rPr>
          <w:rFonts w:asciiTheme="majorHAnsi" w:hAnsiTheme="majorHAnsi" w:cs="Tahoma"/>
        </w:rPr>
        <w:t>Ежемесечен финансов отчет, включващ отчет за касовото изпълнение на бюджета и приложените справки към него, оборотни ведомости за всяко тримесечие и аналитични справки към тях.</w:t>
      </w:r>
    </w:p>
    <w:p w:rsidR="00E63F9F" w:rsidRPr="00BC06F9" w:rsidRDefault="00E63F9F" w:rsidP="00E63F9F">
      <w:pPr>
        <w:pStyle w:val="a9"/>
        <w:widowControl w:val="0"/>
        <w:numPr>
          <w:ilvl w:val="0"/>
          <w:numId w:val="20"/>
        </w:numPr>
        <w:tabs>
          <w:tab w:val="left" w:pos="851"/>
          <w:tab w:val="left" w:pos="933"/>
          <w:tab w:val="left" w:pos="993"/>
        </w:tabs>
        <w:spacing w:line="360" w:lineRule="auto"/>
        <w:ind w:left="0" w:firstLine="360"/>
        <w:jc w:val="both"/>
        <w:rPr>
          <w:rFonts w:asciiTheme="majorHAnsi" w:hAnsiTheme="majorHAnsi"/>
          <w:color w:val="000000"/>
          <w:lang w:bidi="bg-BG"/>
        </w:rPr>
      </w:pPr>
      <w:r w:rsidRPr="002267E3">
        <w:rPr>
          <w:rFonts w:asciiTheme="majorHAnsi" w:hAnsiTheme="majorHAnsi" w:cs="Tahoma"/>
        </w:rPr>
        <w:t>Годишни отчети, които да дават пълна представа за всички аспекти от изпълнението на „</w:t>
      </w:r>
      <w:r w:rsidRPr="002267E3">
        <w:rPr>
          <w:rFonts w:asciiTheme="majorHAnsi" w:hAnsiTheme="majorHAnsi"/>
          <w:color w:val="000000"/>
          <w:lang w:bidi="bg-BG"/>
        </w:rPr>
        <w:t xml:space="preserve">Програмата за управление и предоставяне на социална услуга „Център за обществена подкрепа“, съгласно критериите и стандартите за предоставяне на социалната услуга, приети до влизането в сила на Закона за социалните услуги“ и „Програмата за развитие на качеството на социална услуга „Център за обществена подкрепа“, съгласно критериите и стандартите за предоставяне на социалната услуга, приети със Закона за социалните услуги и подзаконовата нормативна база“ </w:t>
      </w:r>
      <w:r w:rsidRPr="002267E3">
        <w:rPr>
          <w:rFonts w:asciiTheme="majorHAnsi" w:hAnsiTheme="majorHAnsi" w:cs="Tahoma"/>
        </w:rPr>
        <w:t>за целия отчетен период, като трябва да са изложени по такъв начин, че да дават възможност за сравнение между предвидените средства и бюджетни данни от една страна и от друга – извършените разходи и постигнати резултати.</w:t>
      </w:r>
    </w:p>
    <w:p w:rsidR="00E63F9F" w:rsidRPr="002267E3" w:rsidRDefault="00E63F9F" w:rsidP="00E63F9F">
      <w:pPr>
        <w:keepNext/>
        <w:keepLines/>
        <w:widowControl w:val="0"/>
        <w:numPr>
          <w:ilvl w:val="0"/>
          <w:numId w:val="16"/>
        </w:numPr>
        <w:tabs>
          <w:tab w:val="left" w:pos="1156"/>
        </w:tabs>
        <w:spacing w:line="360" w:lineRule="auto"/>
        <w:ind w:firstLine="760"/>
        <w:jc w:val="both"/>
        <w:outlineLvl w:val="0"/>
        <w:rPr>
          <w:rFonts w:asciiTheme="majorHAnsi" w:hAnsiTheme="majorHAnsi"/>
          <w:b/>
          <w:bCs/>
          <w:color w:val="000000"/>
          <w:lang w:bidi="bg-BG"/>
        </w:rPr>
      </w:pPr>
      <w:bookmarkStart w:id="2" w:name="bookmark1"/>
      <w:r w:rsidRPr="002267E3">
        <w:rPr>
          <w:rFonts w:asciiTheme="majorHAnsi" w:hAnsiTheme="majorHAnsi"/>
          <w:b/>
          <w:bCs/>
          <w:color w:val="000000"/>
          <w:lang w:bidi="bg-BG"/>
        </w:rPr>
        <w:t>Финансиране и начин на предоставяне на средствата:</w:t>
      </w:r>
      <w:bookmarkEnd w:id="2"/>
    </w:p>
    <w:p w:rsidR="00E63F9F" w:rsidRPr="002267E3" w:rsidRDefault="00E63F9F" w:rsidP="00E63F9F">
      <w:pPr>
        <w:widowControl w:val="0"/>
        <w:numPr>
          <w:ilvl w:val="0"/>
          <w:numId w:val="18"/>
        </w:numPr>
        <w:tabs>
          <w:tab w:val="left" w:pos="1191"/>
        </w:tabs>
        <w:spacing w:line="360" w:lineRule="auto"/>
        <w:ind w:firstLine="760"/>
        <w:jc w:val="both"/>
        <w:rPr>
          <w:rFonts w:asciiTheme="majorHAnsi" w:hAnsiTheme="majorHAnsi"/>
          <w:color w:val="000000"/>
          <w:lang w:bidi="bg-BG"/>
        </w:rPr>
      </w:pPr>
      <w:r w:rsidRPr="002267E3">
        <w:rPr>
          <w:rFonts w:asciiTheme="majorHAnsi" w:hAnsiTheme="majorHAnsi"/>
          <w:color w:val="000000"/>
          <w:lang w:bidi="bg-BG"/>
        </w:rPr>
        <w:t>Бюджетът се формира на база установените в съответната финансова година единни разходни стандарти за финансиране чрез бюджетите на общините на делегираните от държавата дейности за функция „Социално осигуряване, подпомагане и грижи“.</w:t>
      </w:r>
    </w:p>
    <w:p w:rsidR="00E63F9F" w:rsidRPr="002267E3" w:rsidRDefault="00E63F9F" w:rsidP="00E63F9F">
      <w:pPr>
        <w:widowControl w:val="0"/>
        <w:numPr>
          <w:ilvl w:val="0"/>
          <w:numId w:val="18"/>
        </w:numPr>
        <w:tabs>
          <w:tab w:val="left" w:pos="1195"/>
        </w:tabs>
        <w:spacing w:line="360" w:lineRule="auto"/>
        <w:ind w:firstLine="760"/>
        <w:jc w:val="both"/>
        <w:rPr>
          <w:rFonts w:asciiTheme="majorHAnsi" w:hAnsiTheme="majorHAnsi"/>
          <w:color w:val="000000"/>
          <w:lang w:bidi="bg-BG"/>
        </w:rPr>
      </w:pPr>
      <w:r w:rsidRPr="002267E3">
        <w:rPr>
          <w:rFonts w:asciiTheme="majorHAnsi" w:hAnsiTheme="majorHAnsi"/>
          <w:color w:val="000000"/>
          <w:lang w:bidi="bg-BG"/>
        </w:rPr>
        <w:t>Финансовото участие от страна на общината се изразява в предоставянето на парични средства от общински бюджет</w:t>
      </w:r>
      <w:r>
        <w:rPr>
          <w:rFonts w:asciiTheme="majorHAnsi" w:hAnsiTheme="majorHAnsi"/>
          <w:color w:val="000000"/>
          <w:lang w:bidi="bg-BG"/>
        </w:rPr>
        <w:t>,</w:t>
      </w:r>
      <w:r w:rsidRPr="002267E3">
        <w:rPr>
          <w:rFonts w:asciiTheme="majorHAnsi" w:hAnsiTheme="majorHAnsi"/>
          <w:color w:val="000000"/>
          <w:lang w:bidi="bg-BG"/>
        </w:rPr>
        <w:t xml:space="preserve"> съобразно и по реда на постъпване на трансфер от държавния бюджет</w:t>
      </w:r>
      <w:r>
        <w:rPr>
          <w:rFonts w:asciiTheme="majorHAnsi" w:hAnsiTheme="majorHAnsi"/>
          <w:color w:val="000000"/>
          <w:lang w:bidi="bg-BG"/>
        </w:rPr>
        <w:t>,</w:t>
      </w:r>
      <w:r w:rsidRPr="002267E3">
        <w:rPr>
          <w:rFonts w:asciiTheme="majorHAnsi" w:hAnsiTheme="majorHAnsi"/>
          <w:color w:val="000000"/>
          <w:lang w:bidi="bg-BG"/>
        </w:rPr>
        <w:t xml:space="preserve"> според установените в </w:t>
      </w:r>
      <w:r w:rsidRPr="002267E3">
        <w:rPr>
          <w:rFonts w:asciiTheme="majorHAnsi" w:hAnsiTheme="majorHAnsi"/>
          <w:color w:val="000000"/>
          <w:lang w:bidi="bg-BG"/>
        </w:rPr>
        <w:lastRenderedPageBreak/>
        <w:t>съответната финансова година стандарти за издръжка за потребителите на социалната услуга за делегирани от държавата дейности.</w:t>
      </w:r>
    </w:p>
    <w:p w:rsidR="00E63F9F" w:rsidRPr="002267E3" w:rsidRDefault="00E63F9F" w:rsidP="00E63F9F">
      <w:pPr>
        <w:widowControl w:val="0"/>
        <w:numPr>
          <w:ilvl w:val="0"/>
          <w:numId w:val="18"/>
        </w:numPr>
        <w:tabs>
          <w:tab w:val="left" w:pos="1188"/>
        </w:tabs>
        <w:spacing w:line="360" w:lineRule="auto"/>
        <w:ind w:firstLine="760"/>
        <w:jc w:val="both"/>
        <w:rPr>
          <w:rFonts w:asciiTheme="majorHAnsi" w:hAnsiTheme="majorHAnsi"/>
          <w:color w:val="000000"/>
          <w:lang w:bidi="bg-BG"/>
        </w:rPr>
      </w:pPr>
      <w:r w:rsidRPr="002267E3">
        <w:rPr>
          <w:rFonts w:asciiTheme="majorHAnsi" w:hAnsiTheme="majorHAnsi"/>
          <w:color w:val="000000"/>
          <w:lang w:bidi="bg-BG"/>
        </w:rPr>
        <w:t>При сключване на договора със спечелилия конкурса кандидат за предоставяне на социална услуга „Център за обществена подкрепа“ възложителят ще предостави на изпълнителя - частен доставчик на социалната услуга</w:t>
      </w:r>
      <w:r>
        <w:rPr>
          <w:rFonts w:asciiTheme="majorHAnsi" w:hAnsiTheme="majorHAnsi"/>
          <w:color w:val="000000"/>
          <w:lang w:bidi="bg-BG"/>
        </w:rPr>
        <w:t>,</w:t>
      </w:r>
      <w:r w:rsidRPr="002267E3">
        <w:rPr>
          <w:rFonts w:asciiTheme="majorHAnsi" w:hAnsiTheme="majorHAnsi"/>
          <w:color w:val="000000"/>
          <w:lang w:bidi="bg-BG"/>
        </w:rPr>
        <w:t xml:space="preserve"> съответния бюджетен трансфер за издръжка от датата на сключване на договора до края на финансовата 2021 година, по реда на постъпване на трансферите от Държавния бюджет.</w:t>
      </w:r>
    </w:p>
    <w:p w:rsidR="00E63F9F" w:rsidRPr="001C130A" w:rsidRDefault="00E63F9F" w:rsidP="00E63F9F">
      <w:pPr>
        <w:widowControl w:val="0"/>
        <w:numPr>
          <w:ilvl w:val="0"/>
          <w:numId w:val="18"/>
        </w:numPr>
        <w:tabs>
          <w:tab w:val="left" w:pos="1235"/>
        </w:tabs>
        <w:spacing w:line="360" w:lineRule="auto"/>
        <w:ind w:firstLine="760"/>
        <w:jc w:val="both"/>
        <w:rPr>
          <w:rFonts w:asciiTheme="majorHAnsi" w:hAnsiTheme="majorHAnsi"/>
          <w:color w:val="000000"/>
          <w:lang w:bidi="bg-BG"/>
        </w:rPr>
      </w:pPr>
      <w:r w:rsidRPr="001C130A">
        <w:rPr>
          <w:rFonts w:asciiTheme="majorHAnsi" w:hAnsiTheme="majorHAnsi"/>
          <w:color w:val="000000"/>
          <w:lang w:bidi="bg-BG"/>
        </w:rPr>
        <w:t>Срокът на договора е за 5 /пет/ години.</w:t>
      </w:r>
    </w:p>
    <w:p w:rsidR="00E63F9F" w:rsidRPr="002267E3" w:rsidRDefault="00E63F9F" w:rsidP="00E63F9F">
      <w:pPr>
        <w:widowControl w:val="0"/>
        <w:numPr>
          <w:ilvl w:val="0"/>
          <w:numId w:val="18"/>
        </w:numPr>
        <w:tabs>
          <w:tab w:val="left" w:pos="1191"/>
        </w:tabs>
        <w:spacing w:line="360" w:lineRule="auto"/>
        <w:ind w:firstLine="760"/>
        <w:jc w:val="both"/>
        <w:rPr>
          <w:rFonts w:asciiTheme="majorHAnsi" w:hAnsiTheme="majorHAnsi"/>
          <w:b/>
          <w:bCs/>
          <w:color w:val="000000"/>
          <w:lang w:bidi="bg-BG"/>
        </w:rPr>
      </w:pPr>
      <w:r w:rsidRPr="002267E3">
        <w:rPr>
          <w:rFonts w:asciiTheme="majorHAnsi" w:hAnsiTheme="majorHAnsi"/>
          <w:color w:val="000000"/>
          <w:lang w:bidi="bg-BG"/>
        </w:rPr>
        <w:t xml:space="preserve">Неосигуряването на средства от държавния бюджет за съответната финансова година за издръжка като делегирана държавна дейност на социалната услуга за </w:t>
      </w:r>
      <w:r w:rsidRPr="002267E3">
        <w:rPr>
          <w:rFonts w:asciiTheme="majorHAnsi" w:eastAsia="Arial Unicode MS" w:hAnsiTheme="majorHAnsi"/>
          <w:color w:val="000000"/>
          <w:lang w:bidi="bg-BG"/>
        </w:rPr>
        <w:t>„Център за обществена подкрепа“</w:t>
      </w:r>
      <w:r w:rsidRPr="002267E3">
        <w:rPr>
          <w:rFonts w:asciiTheme="majorHAnsi" w:hAnsiTheme="majorHAnsi"/>
          <w:color w:val="000000"/>
          <w:lang w:bidi="bg-BG"/>
        </w:rPr>
        <w:t xml:space="preserve">, намиращ се в помещения от имот публична общинска собственост, </w:t>
      </w:r>
      <w:r w:rsidRPr="002267E3">
        <w:rPr>
          <w:rFonts w:asciiTheme="majorHAnsi" w:hAnsiTheme="majorHAnsi"/>
          <w:bCs/>
          <w:color w:val="000000"/>
          <w:lang w:bidi="en-US"/>
        </w:rPr>
        <w:t>c</w:t>
      </w:r>
      <w:r w:rsidRPr="002267E3">
        <w:rPr>
          <w:rFonts w:asciiTheme="majorHAnsi" w:hAnsiTheme="majorHAnsi"/>
          <w:b/>
          <w:bCs/>
          <w:color w:val="000000"/>
          <w:lang w:bidi="en-US"/>
        </w:rPr>
        <w:t xml:space="preserve"> </w:t>
      </w:r>
      <w:r w:rsidRPr="002267E3">
        <w:rPr>
          <w:rFonts w:asciiTheme="majorHAnsi" w:hAnsiTheme="majorHAnsi"/>
          <w:bCs/>
          <w:color w:val="000000"/>
          <w:lang w:bidi="bg-BG"/>
        </w:rPr>
        <w:t xml:space="preserve">адрес: </w:t>
      </w:r>
      <w:r w:rsidRPr="002267E3">
        <w:rPr>
          <w:rFonts w:asciiTheme="majorHAnsi" w:hAnsiTheme="majorHAnsi"/>
          <w:bCs/>
          <w:color w:val="000000"/>
          <w:lang w:bidi="en-US"/>
        </w:rPr>
        <w:t>гр.</w:t>
      </w:r>
      <w:r w:rsidRPr="002267E3">
        <w:rPr>
          <w:rFonts w:asciiTheme="majorHAnsi" w:hAnsiTheme="majorHAnsi"/>
          <w:bCs/>
          <w:color w:val="000000"/>
          <w:lang w:bidi="bg-BG"/>
        </w:rPr>
        <w:t xml:space="preserve"> </w:t>
      </w:r>
      <w:r w:rsidRPr="002267E3">
        <w:rPr>
          <w:rFonts w:asciiTheme="majorHAnsi" w:hAnsiTheme="majorHAnsi"/>
          <w:bCs/>
          <w:color w:val="000000"/>
          <w:lang w:bidi="en-US"/>
        </w:rPr>
        <w:t>Кюстендил, кв. "Изток"</w:t>
      </w:r>
      <w:r w:rsidRPr="002267E3">
        <w:rPr>
          <w:rFonts w:asciiTheme="majorHAnsi" w:hAnsiTheme="majorHAnsi"/>
          <w:bCs/>
          <w:color w:val="000000"/>
          <w:lang w:bidi="bg-BG"/>
        </w:rPr>
        <w:t xml:space="preserve"> </w:t>
      </w:r>
      <w:r w:rsidRPr="002267E3">
        <w:rPr>
          <w:rFonts w:asciiTheme="majorHAnsi" w:hAnsiTheme="majorHAnsi"/>
          <w:bCs/>
          <w:color w:val="000000"/>
          <w:lang w:bidi="en-US"/>
        </w:rPr>
        <w:t>ул. "София"</w:t>
      </w:r>
      <w:r>
        <w:rPr>
          <w:rFonts w:asciiTheme="majorHAnsi" w:hAnsiTheme="majorHAnsi"/>
          <w:bCs/>
          <w:color w:val="000000"/>
          <w:lang w:bidi="en-US"/>
        </w:rPr>
        <w:t xml:space="preserve"> № 6А</w:t>
      </w:r>
      <w:r w:rsidRPr="002267E3">
        <w:rPr>
          <w:rFonts w:asciiTheme="majorHAnsi" w:hAnsiTheme="majorHAnsi"/>
          <w:color w:val="000000"/>
          <w:lang w:bidi="bg-BG"/>
        </w:rPr>
        <w:t>, освобождава Община Кюстендил от отговорност и прекратява договора с доставчика.</w:t>
      </w:r>
    </w:p>
    <w:p w:rsidR="00E63F9F" w:rsidRPr="002267E3" w:rsidRDefault="00E63F9F" w:rsidP="00E63F9F">
      <w:pPr>
        <w:keepNext/>
        <w:keepLines/>
        <w:widowControl w:val="0"/>
        <w:numPr>
          <w:ilvl w:val="0"/>
          <w:numId w:val="16"/>
        </w:numPr>
        <w:tabs>
          <w:tab w:val="left" w:pos="1156"/>
        </w:tabs>
        <w:spacing w:line="360" w:lineRule="auto"/>
        <w:ind w:firstLine="760"/>
        <w:jc w:val="both"/>
        <w:outlineLvl w:val="0"/>
        <w:rPr>
          <w:rFonts w:asciiTheme="majorHAnsi" w:hAnsiTheme="majorHAnsi"/>
          <w:b/>
          <w:bCs/>
          <w:color w:val="000000"/>
          <w:lang w:bidi="bg-BG"/>
        </w:rPr>
      </w:pPr>
      <w:bookmarkStart w:id="3" w:name="bookmark2"/>
      <w:r w:rsidRPr="002267E3">
        <w:rPr>
          <w:rFonts w:asciiTheme="majorHAnsi" w:hAnsiTheme="majorHAnsi"/>
          <w:b/>
          <w:bCs/>
          <w:color w:val="000000"/>
          <w:lang w:bidi="bg-BG"/>
        </w:rPr>
        <w:t>Документи за участие.</w:t>
      </w:r>
      <w:bookmarkEnd w:id="3"/>
    </w:p>
    <w:p w:rsidR="00E63F9F" w:rsidRPr="002267E3" w:rsidRDefault="00E63F9F" w:rsidP="00E63F9F">
      <w:pPr>
        <w:pStyle w:val="a9"/>
        <w:widowControl w:val="0"/>
        <w:numPr>
          <w:ilvl w:val="0"/>
          <w:numId w:val="19"/>
        </w:numPr>
        <w:tabs>
          <w:tab w:val="left" w:pos="851"/>
          <w:tab w:val="left" w:pos="993"/>
        </w:tabs>
        <w:spacing w:line="360" w:lineRule="auto"/>
        <w:ind w:hanging="11"/>
        <w:jc w:val="both"/>
        <w:rPr>
          <w:rFonts w:asciiTheme="majorHAnsi" w:hAnsiTheme="majorHAnsi"/>
          <w:color w:val="000000"/>
          <w:lang w:bidi="bg-BG"/>
        </w:rPr>
      </w:pPr>
      <w:r w:rsidRPr="002267E3">
        <w:rPr>
          <w:rFonts w:asciiTheme="majorHAnsi" w:hAnsiTheme="majorHAnsi"/>
          <w:color w:val="000000"/>
          <w:lang w:bidi="bg-BG"/>
        </w:rPr>
        <w:t>Документи за регистрация на кандидата:</w:t>
      </w:r>
    </w:p>
    <w:p w:rsidR="00E63F9F" w:rsidRPr="002267E3" w:rsidRDefault="00E63F9F" w:rsidP="00E63F9F">
      <w:pPr>
        <w:pStyle w:val="a9"/>
        <w:widowControl w:val="0"/>
        <w:numPr>
          <w:ilvl w:val="0"/>
          <w:numId w:val="17"/>
        </w:numPr>
        <w:tabs>
          <w:tab w:val="left" w:pos="284"/>
          <w:tab w:val="left" w:pos="993"/>
        </w:tabs>
        <w:spacing w:line="360" w:lineRule="auto"/>
        <w:ind w:left="0" w:firstLine="709"/>
        <w:jc w:val="both"/>
        <w:rPr>
          <w:rFonts w:asciiTheme="majorHAnsi" w:hAnsiTheme="majorHAnsi"/>
          <w:color w:val="000000"/>
          <w:lang w:bidi="bg-BG"/>
        </w:rPr>
      </w:pPr>
      <w:r w:rsidRPr="002267E3">
        <w:rPr>
          <w:rFonts w:asciiTheme="majorHAnsi" w:hAnsiTheme="majorHAnsi"/>
          <w:color w:val="000000"/>
          <w:lang w:bidi="bg-BG"/>
        </w:rPr>
        <w:t>копие от съдебно решение за регистрация;</w:t>
      </w:r>
    </w:p>
    <w:p w:rsidR="00E63F9F" w:rsidRPr="002267E3" w:rsidRDefault="00E63F9F" w:rsidP="00E63F9F">
      <w:pPr>
        <w:pStyle w:val="a9"/>
        <w:widowControl w:val="0"/>
        <w:numPr>
          <w:ilvl w:val="0"/>
          <w:numId w:val="17"/>
        </w:numPr>
        <w:tabs>
          <w:tab w:val="left" w:pos="284"/>
          <w:tab w:val="left" w:pos="993"/>
        </w:tabs>
        <w:spacing w:line="360" w:lineRule="auto"/>
        <w:ind w:left="0" w:firstLine="709"/>
        <w:jc w:val="both"/>
        <w:rPr>
          <w:rFonts w:asciiTheme="majorHAnsi" w:hAnsiTheme="majorHAnsi"/>
          <w:color w:val="000000"/>
          <w:lang w:bidi="bg-BG"/>
        </w:rPr>
      </w:pPr>
      <w:r w:rsidRPr="002267E3">
        <w:rPr>
          <w:rFonts w:asciiTheme="majorHAnsi" w:hAnsiTheme="majorHAnsi"/>
          <w:color w:val="000000"/>
          <w:lang w:bidi="bg-BG"/>
        </w:rPr>
        <w:t>удостоверение за актуално състояние;</w:t>
      </w:r>
    </w:p>
    <w:p w:rsidR="00E63F9F" w:rsidRPr="002267E3" w:rsidRDefault="00E63F9F" w:rsidP="00E63F9F">
      <w:pPr>
        <w:pStyle w:val="a9"/>
        <w:widowControl w:val="0"/>
        <w:numPr>
          <w:ilvl w:val="0"/>
          <w:numId w:val="17"/>
        </w:numPr>
        <w:tabs>
          <w:tab w:val="left" w:pos="284"/>
          <w:tab w:val="left" w:pos="993"/>
        </w:tabs>
        <w:spacing w:line="360" w:lineRule="auto"/>
        <w:ind w:left="0" w:firstLine="709"/>
        <w:jc w:val="both"/>
        <w:rPr>
          <w:rFonts w:asciiTheme="majorHAnsi" w:hAnsiTheme="majorHAnsi"/>
          <w:color w:val="000000"/>
          <w:lang w:bidi="bg-BG"/>
        </w:rPr>
      </w:pPr>
      <w:r w:rsidRPr="002267E3">
        <w:rPr>
          <w:rFonts w:asciiTheme="majorHAnsi" w:hAnsiTheme="majorHAnsi"/>
          <w:color w:val="000000"/>
          <w:lang w:bidi="bg-BG"/>
        </w:rPr>
        <w:t>копие от карта за регистрация по БУЛСТАТ;</w:t>
      </w:r>
    </w:p>
    <w:p w:rsidR="00E63F9F" w:rsidRDefault="00E63F9F" w:rsidP="00E63F9F">
      <w:pPr>
        <w:pStyle w:val="a9"/>
        <w:widowControl w:val="0"/>
        <w:numPr>
          <w:ilvl w:val="0"/>
          <w:numId w:val="17"/>
        </w:numPr>
        <w:tabs>
          <w:tab w:val="left" w:pos="284"/>
          <w:tab w:val="left" w:pos="993"/>
        </w:tabs>
        <w:spacing w:line="360" w:lineRule="auto"/>
        <w:ind w:left="0" w:firstLine="709"/>
        <w:jc w:val="both"/>
        <w:rPr>
          <w:rFonts w:asciiTheme="majorHAnsi" w:hAnsiTheme="majorHAnsi"/>
          <w:color w:val="000000"/>
          <w:lang w:bidi="bg-BG"/>
        </w:rPr>
      </w:pPr>
      <w:r w:rsidRPr="002267E3">
        <w:rPr>
          <w:rFonts w:asciiTheme="majorHAnsi" w:hAnsiTheme="majorHAnsi"/>
          <w:color w:val="000000"/>
          <w:lang w:bidi="bg-BG"/>
        </w:rPr>
        <w:t>копие от лиценз за социални услуги за деца, издаден от Държав</w:t>
      </w:r>
      <w:r>
        <w:rPr>
          <w:rFonts w:asciiTheme="majorHAnsi" w:hAnsiTheme="majorHAnsi"/>
          <w:color w:val="000000"/>
          <w:lang w:bidi="bg-BG"/>
        </w:rPr>
        <w:t>на агенция за закрила на детето;</w:t>
      </w:r>
    </w:p>
    <w:p w:rsidR="00E63F9F" w:rsidRPr="00A74702" w:rsidRDefault="00E63F9F" w:rsidP="00E63F9F">
      <w:pPr>
        <w:pStyle w:val="a9"/>
        <w:widowControl w:val="0"/>
        <w:numPr>
          <w:ilvl w:val="0"/>
          <w:numId w:val="17"/>
        </w:numPr>
        <w:tabs>
          <w:tab w:val="left" w:pos="284"/>
          <w:tab w:val="left" w:pos="993"/>
        </w:tabs>
        <w:spacing w:line="360" w:lineRule="auto"/>
        <w:ind w:left="0" w:firstLine="709"/>
        <w:jc w:val="both"/>
        <w:rPr>
          <w:rFonts w:asciiTheme="majorHAnsi" w:hAnsiTheme="majorHAnsi"/>
          <w:color w:val="000000"/>
          <w:lang w:bidi="bg-BG"/>
        </w:rPr>
      </w:pPr>
      <w:r w:rsidRPr="00A74702">
        <w:rPr>
          <w:rFonts w:asciiTheme="majorHAnsi" w:hAnsiTheme="majorHAnsi"/>
          <w:color w:val="000000"/>
          <w:lang w:bidi="bg-BG"/>
        </w:rPr>
        <w:t xml:space="preserve">копие на лиценз по Закона за социалните услуги за </w:t>
      </w:r>
      <w:proofErr w:type="spellStart"/>
      <w:r w:rsidRPr="00A74702">
        <w:rPr>
          <w:rFonts w:asciiTheme="majorHAnsi" w:hAnsiTheme="majorHAnsi"/>
          <w:color w:val="000000"/>
          <w:lang w:bidi="bg-BG"/>
        </w:rPr>
        <w:t>пpeдocтaвянe</w:t>
      </w:r>
      <w:proofErr w:type="spellEnd"/>
      <w:r w:rsidRPr="00A74702">
        <w:rPr>
          <w:rFonts w:asciiTheme="majorHAnsi" w:hAnsiTheme="majorHAnsi"/>
          <w:color w:val="000000"/>
          <w:lang w:bidi="bg-BG"/>
        </w:rPr>
        <w:t xml:space="preserve"> на социална услуга „Център за обществена подкрепа“ /ако е приложимо/.</w:t>
      </w:r>
    </w:p>
    <w:p w:rsidR="00E63F9F" w:rsidRPr="002267E3" w:rsidRDefault="00E63F9F" w:rsidP="00E63F9F">
      <w:pPr>
        <w:pStyle w:val="a9"/>
        <w:widowControl w:val="0"/>
        <w:numPr>
          <w:ilvl w:val="0"/>
          <w:numId w:val="19"/>
        </w:numPr>
        <w:tabs>
          <w:tab w:val="left" w:pos="851"/>
          <w:tab w:val="left" w:pos="993"/>
        </w:tabs>
        <w:spacing w:line="360" w:lineRule="auto"/>
        <w:ind w:left="0" w:firstLine="709"/>
        <w:jc w:val="both"/>
        <w:rPr>
          <w:rFonts w:asciiTheme="majorHAnsi" w:hAnsiTheme="majorHAnsi"/>
          <w:color w:val="000000"/>
          <w:lang w:bidi="bg-BG"/>
        </w:rPr>
      </w:pPr>
      <w:r w:rsidRPr="002267E3">
        <w:rPr>
          <w:rFonts w:asciiTheme="majorHAnsi" w:hAnsiTheme="majorHAnsi"/>
          <w:color w:val="000000"/>
          <w:lang w:bidi="bg-BG"/>
        </w:rPr>
        <w:t>Декларации, подписани от управителя, съответно от членовете на управителния орган на кандидата относно обстоятелствата, посочени в т.1.1</w:t>
      </w:r>
      <w:r>
        <w:rPr>
          <w:rFonts w:asciiTheme="majorHAnsi" w:hAnsiTheme="majorHAnsi"/>
          <w:color w:val="000000"/>
          <w:lang w:bidi="bg-BG"/>
        </w:rPr>
        <w:t xml:space="preserve"> и </w:t>
      </w:r>
      <w:r w:rsidRPr="002267E3">
        <w:rPr>
          <w:rFonts w:asciiTheme="majorHAnsi" w:hAnsiTheme="majorHAnsi"/>
          <w:color w:val="000000"/>
          <w:lang w:bidi="bg-BG"/>
        </w:rPr>
        <w:t xml:space="preserve"> т. 1.2 от настоящата заповед;</w:t>
      </w:r>
    </w:p>
    <w:p w:rsidR="00E63F9F" w:rsidRPr="002267E3" w:rsidRDefault="00E63F9F" w:rsidP="00E63F9F">
      <w:pPr>
        <w:pStyle w:val="a9"/>
        <w:widowControl w:val="0"/>
        <w:numPr>
          <w:ilvl w:val="0"/>
          <w:numId w:val="19"/>
        </w:numPr>
        <w:tabs>
          <w:tab w:val="left" w:pos="851"/>
          <w:tab w:val="left" w:pos="993"/>
        </w:tabs>
        <w:spacing w:line="360" w:lineRule="auto"/>
        <w:ind w:left="0" w:firstLine="709"/>
        <w:jc w:val="both"/>
        <w:rPr>
          <w:rFonts w:asciiTheme="majorHAnsi" w:hAnsiTheme="majorHAnsi"/>
          <w:color w:val="000000"/>
          <w:lang w:bidi="bg-BG"/>
        </w:rPr>
      </w:pPr>
      <w:r w:rsidRPr="002267E3">
        <w:rPr>
          <w:rFonts w:asciiTheme="majorHAnsi" w:hAnsiTheme="majorHAnsi"/>
          <w:color w:val="000000"/>
          <w:lang w:bidi="bg-BG"/>
        </w:rPr>
        <w:t>Информация за досегашната работа на доставчика на социални услуги - цели, мисия, сфери на дейност и реализирани проекти;</w:t>
      </w:r>
    </w:p>
    <w:p w:rsidR="00E63F9F" w:rsidRPr="002267E3" w:rsidRDefault="00E63F9F" w:rsidP="00E63F9F">
      <w:pPr>
        <w:pStyle w:val="a9"/>
        <w:widowControl w:val="0"/>
        <w:numPr>
          <w:ilvl w:val="0"/>
          <w:numId w:val="19"/>
        </w:numPr>
        <w:tabs>
          <w:tab w:val="left" w:pos="851"/>
          <w:tab w:val="left" w:pos="928"/>
          <w:tab w:val="left" w:pos="993"/>
        </w:tabs>
        <w:spacing w:line="360" w:lineRule="auto"/>
        <w:ind w:left="0" w:firstLine="709"/>
        <w:jc w:val="both"/>
        <w:rPr>
          <w:rFonts w:asciiTheme="majorHAnsi" w:hAnsiTheme="majorHAnsi"/>
          <w:color w:val="000000"/>
          <w:lang w:bidi="bg-BG"/>
        </w:rPr>
      </w:pPr>
      <w:r w:rsidRPr="002267E3">
        <w:rPr>
          <w:rFonts w:asciiTheme="majorHAnsi" w:hAnsiTheme="majorHAnsi"/>
          <w:color w:val="000000"/>
          <w:lang w:bidi="bg-BG"/>
        </w:rPr>
        <w:t>Програма за управление и предоставяне на социална услуга „Център за обществена подкрепа“, съгласно критериите и стандартите за предоставяне на социалната услуга, приети до влизането в сила на Закона за социалните услуги;</w:t>
      </w:r>
    </w:p>
    <w:p w:rsidR="00E63F9F" w:rsidRPr="002267E3" w:rsidRDefault="00E63F9F" w:rsidP="00E63F9F">
      <w:pPr>
        <w:pStyle w:val="a9"/>
        <w:widowControl w:val="0"/>
        <w:numPr>
          <w:ilvl w:val="0"/>
          <w:numId w:val="19"/>
        </w:numPr>
        <w:tabs>
          <w:tab w:val="left" w:pos="851"/>
          <w:tab w:val="left" w:pos="933"/>
          <w:tab w:val="left" w:pos="993"/>
        </w:tabs>
        <w:spacing w:line="360" w:lineRule="auto"/>
        <w:ind w:left="0" w:firstLine="709"/>
        <w:jc w:val="both"/>
        <w:rPr>
          <w:rFonts w:asciiTheme="majorHAnsi" w:hAnsiTheme="majorHAnsi"/>
          <w:color w:val="000000"/>
          <w:lang w:bidi="bg-BG"/>
        </w:rPr>
      </w:pPr>
      <w:r w:rsidRPr="002267E3">
        <w:rPr>
          <w:rFonts w:asciiTheme="majorHAnsi" w:hAnsiTheme="majorHAnsi"/>
          <w:color w:val="000000"/>
          <w:lang w:bidi="bg-BG"/>
        </w:rPr>
        <w:lastRenderedPageBreak/>
        <w:t>Програма за развитие на качеството на социална услуга „Център за обществена подкрепа“, съгласно критериите и стандартите за предоставяне на социалната услуга, приети със Закона за социалните услуги и подзаконовата нормативна база, приета до обявяване на конкурса;</w:t>
      </w:r>
    </w:p>
    <w:p w:rsidR="00E63F9F" w:rsidRPr="002267E3" w:rsidRDefault="00E63F9F" w:rsidP="00E63F9F">
      <w:pPr>
        <w:pStyle w:val="a9"/>
        <w:widowControl w:val="0"/>
        <w:numPr>
          <w:ilvl w:val="0"/>
          <w:numId w:val="19"/>
        </w:numPr>
        <w:tabs>
          <w:tab w:val="left" w:pos="851"/>
          <w:tab w:val="left" w:pos="933"/>
          <w:tab w:val="left" w:pos="993"/>
        </w:tabs>
        <w:spacing w:line="360" w:lineRule="auto"/>
        <w:ind w:left="0" w:firstLine="709"/>
        <w:jc w:val="both"/>
        <w:rPr>
          <w:rFonts w:asciiTheme="majorHAnsi" w:hAnsiTheme="majorHAnsi"/>
          <w:color w:val="000000"/>
          <w:lang w:bidi="bg-BG"/>
        </w:rPr>
      </w:pPr>
      <w:r w:rsidRPr="002267E3">
        <w:rPr>
          <w:rFonts w:asciiTheme="majorHAnsi" w:hAnsiTheme="majorHAnsi"/>
          <w:color w:val="000000"/>
          <w:lang w:bidi="bg-BG"/>
        </w:rPr>
        <w:t>Списък на работн</w:t>
      </w:r>
      <w:r w:rsidRPr="002267E3">
        <w:rPr>
          <w:rFonts w:asciiTheme="majorHAnsi" w:hAnsiTheme="majorHAnsi"/>
          <w:bCs/>
          <w:color w:val="000000"/>
          <w:lang w:bidi="bg-BG"/>
        </w:rPr>
        <w:t>и</w:t>
      </w:r>
      <w:r w:rsidRPr="002267E3">
        <w:rPr>
          <w:rFonts w:asciiTheme="majorHAnsi" w:hAnsiTheme="majorHAnsi"/>
          <w:color w:val="000000"/>
          <w:lang w:bidi="bg-BG"/>
        </w:rPr>
        <w:t>я капацитет и персонала на кандидата и документи, удостоверяващи квалификацията на кадрите, с които разполага доставчика на социални услуги;</w:t>
      </w:r>
    </w:p>
    <w:p w:rsidR="00E63F9F" w:rsidRPr="002267E3" w:rsidRDefault="00E63F9F" w:rsidP="00E63F9F">
      <w:pPr>
        <w:pStyle w:val="a9"/>
        <w:widowControl w:val="0"/>
        <w:numPr>
          <w:ilvl w:val="0"/>
          <w:numId w:val="19"/>
        </w:numPr>
        <w:tabs>
          <w:tab w:val="left" w:pos="851"/>
          <w:tab w:val="left" w:pos="933"/>
          <w:tab w:val="left" w:pos="993"/>
        </w:tabs>
        <w:spacing w:line="360" w:lineRule="auto"/>
        <w:ind w:left="0" w:firstLine="709"/>
        <w:jc w:val="both"/>
        <w:rPr>
          <w:rFonts w:asciiTheme="majorHAnsi" w:hAnsiTheme="majorHAnsi"/>
          <w:color w:val="000000"/>
          <w:lang w:bidi="bg-BG"/>
        </w:rPr>
      </w:pPr>
      <w:r w:rsidRPr="002267E3">
        <w:rPr>
          <w:rFonts w:asciiTheme="majorHAnsi" w:hAnsiTheme="majorHAnsi"/>
          <w:color w:val="000000"/>
          <w:lang w:bidi="bg-BG"/>
        </w:rPr>
        <w:t>Копие от годишния счетоводен баланс и от отчета за приходите и разходите на кандидата за предходната година /2020 г./;</w:t>
      </w:r>
    </w:p>
    <w:p w:rsidR="00E63F9F" w:rsidRPr="002267E3" w:rsidRDefault="00E63F9F" w:rsidP="00E63F9F">
      <w:pPr>
        <w:pStyle w:val="a9"/>
        <w:widowControl w:val="0"/>
        <w:numPr>
          <w:ilvl w:val="0"/>
          <w:numId w:val="19"/>
        </w:numPr>
        <w:tabs>
          <w:tab w:val="left" w:pos="851"/>
          <w:tab w:val="left" w:pos="933"/>
          <w:tab w:val="left" w:pos="993"/>
        </w:tabs>
        <w:spacing w:line="360" w:lineRule="auto"/>
        <w:ind w:left="0" w:firstLine="709"/>
        <w:jc w:val="both"/>
        <w:rPr>
          <w:rFonts w:asciiTheme="majorHAnsi" w:hAnsiTheme="majorHAnsi"/>
          <w:color w:val="000000"/>
          <w:lang w:bidi="bg-BG"/>
        </w:rPr>
      </w:pPr>
      <w:r w:rsidRPr="002267E3">
        <w:rPr>
          <w:rFonts w:asciiTheme="majorHAnsi" w:hAnsiTheme="majorHAnsi"/>
          <w:color w:val="000000"/>
          <w:lang w:bidi="bg-BG"/>
        </w:rPr>
        <w:t>Препоръки, свързани с опита на кандидата в сферата на социалните услуги, от предишни възложители или от партньори, със задължително посочени адреси и телефони /при наличие на такива/;</w:t>
      </w:r>
    </w:p>
    <w:p w:rsidR="00E63F9F" w:rsidRPr="002267E3" w:rsidRDefault="00E63F9F" w:rsidP="00E63F9F">
      <w:pPr>
        <w:pStyle w:val="a9"/>
        <w:numPr>
          <w:ilvl w:val="0"/>
          <w:numId w:val="19"/>
        </w:numPr>
        <w:tabs>
          <w:tab w:val="left" w:pos="993"/>
        </w:tabs>
        <w:spacing w:line="360" w:lineRule="auto"/>
        <w:ind w:hanging="11"/>
        <w:jc w:val="both"/>
        <w:rPr>
          <w:rFonts w:asciiTheme="majorHAnsi" w:hAnsiTheme="majorHAnsi" w:cs="Tahoma"/>
        </w:rPr>
      </w:pPr>
      <w:r w:rsidRPr="002267E3">
        <w:rPr>
          <w:rFonts w:asciiTheme="majorHAnsi" w:hAnsiTheme="majorHAnsi" w:cs="Tahoma"/>
        </w:rPr>
        <w:t>Удостоверения от съответните компетентни органи за:</w:t>
      </w:r>
    </w:p>
    <w:p w:rsidR="00E63F9F" w:rsidRPr="002267E3" w:rsidRDefault="00E63F9F" w:rsidP="00E63F9F">
      <w:pPr>
        <w:pStyle w:val="a9"/>
        <w:numPr>
          <w:ilvl w:val="0"/>
          <w:numId w:val="17"/>
        </w:numPr>
        <w:tabs>
          <w:tab w:val="left" w:pos="993"/>
        </w:tabs>
        <w:spacing w:line="360" w:lineRule="auto"/>
        <w:jc w:val="both"/>
        <w:rPr>
          <w:rFonts w:asciiTheme="majorHAnsi" w:hAnsiTheme="majorHAnsi" w:cs="Tahoma"/>
        </w:rPr>
      </w:pPr>
      <w:r w:rsidRPr="002267E3">
        <w:rPr>
          <w:rFonts w:asciiTheme="majorHAnsi" w:hAnsiTheme="majorHAnsi" w:cs="Tahoma"/>
        </w:rPr>
        <w:t>наличие/липса на задължения пред НАП;</w:t>
      </w:r>
    </w:p>
    <w:p w:rsidR="00E63F9F" w:rsidRPr="002267E3" w:rsidRDefault="00E63F9F" w:rsidP="00E63F9F">
      <w:pPr>
        <w:pStyle w:val="a9"/>
        <w:numPr>
          <w:ilvl w:val="0"/>
          <w:numId w:val="17"/>
        </w:numPr>
        <w:tabs>
          <w:tab w:val="left" w:pos="993"/>
        </w:tabs>
        <w:spacing w:line="360" w:lineRule="auto"/>
        <w:jc w:val="both"/>
        <w:rPr>
          <w:rFonts w:asciiTheme="majorHAnsi" w:hAnsiTheme="majorHAnsi" w:cs="Tahoma"/>
        </w:rPr>
      </w:pPr>
      <w:r w:rsidRPr="002267E3">
        <w:rPr>
          <w:rFonts w:asciiTheme="majorHAnsi" w:hAnsiTheme="majorHAnsi" w:cs="Tahoma"/>
        </w:rPr>
        <w:t>наличие/липса на изпълнителни дела.</w:t>
      </w:r>
    </w:p>
    <w:p w:rsidR="00E63F9F" w:rsidRPr="00B67C3B" w:rsidRDefault="00E63F9F" w:rsidP="00E63F9F">
      <w:pPr>
        <w:pStyle w:val="a9"/>
        <w:numPr>
          <w:ilvl w:val="0"/>
          <w:numId w:val="21"/>
        </w:numPr>
        <w:tabs>
          <w:tab w:val="left" w:pos="993"/>
        </w:tabs>
        <w:spacing w:line="360" w:lineRule="auto"/>
        <w:ind w:left="0" w:firstLine="709"/>
        <w:jc w:val="both"/>
        <w:rPr>
          <w:rFonts w:asciiTheme="majorHAnsi" w:hAnsiTheme="majorHAnsi" w:cs="Tahoma"/>
        </w:rPr>
      </w:pPr>
      <w:r w:rsidRPr="002267E3">
        <w:rPr>
          <w:rFonts w:asciiTheme="majorHAnsi" w:hAnsiTheme="majorHAnsi" w:cs="Tahoma"/>
        </w:rPr>
        <w:t>Предложение за осигуряване на допълнителни средства – собствен принос за предоставяне на социалната услуга, предмет на конкурса.</w:t>
      </w:r>
    </w:p>
    <w:p w:rsidR="00E63F9F" w:rsidRPr="002267E3" w:rsidRDefault="00E63F9F" w:rsidP="00E63F9F">
      <w:pPr>
        <w:widowControl w:val="0"/>
        <w:spacing w:line="360" w:lineRule="auto"/>
        <w:ind w:firstLine="740"/>
        <w:jc w:val="both"/>
        <w:rPr>
          <w:rFonts w:asciiTheme="majorHAnsi" w:hAnsiTheme="majorHAnsi"/>
          <w:color w:val="000000"/>
          <w:lang w:bidi="bg-BG"/>
        </w:rPr>
      </w:pPr>
      <w:r w:rsidRPr="005F1567">
        <w:rPr>
          <w:rFonts w:asciiTheme="majorHAnsi" w:hAnsiTheme="majorHAnsi"/>
          <w:color w:val="000000"/>
          <w:lang w:bidi="bg-BG"/>
        </w:rPr>
        <w:t xml:space="preserve">Комисията разглеждаща конкурса служебно ще извърши проверка, относно наличие на задължения към Община Кюстендил. </w:t>
      </w:r>
    </w:p>
    <w:p w:rsidR="00E63F9F" w:rsidRPr="001C5050" w:rsidRDefault="00E63F9F" w:rsidP="001C5050">
      <w:pPr>
        <w:spacing w:line="360" w:lineRule="auto"/>
        <w:ind w:firstLine="900"/>
        <w:jc w:val="both"/>
        <w:rPr>
          <w:rFonts w:asciiTheme="majorHAnsi" w:hAnsiTheme="majorHAnsi" w:cs="Tahoma"/>
        </w:rPr>
      </w:pPr>
      <w:r w:rsidRPr="002267E3">
        <w:rPr>
          <w:rFonts w:asciiTheme="majorHAnsi" w:hAnsiTheme="majorHAnsi" w:cs="Tahoma"/>
        </w:rPr>
        <w:t>Всички документи трябва да се представят в оригинал с изключение на посочените от възложителя, които са подписани и подпечатани от кандидата (вярно с оригинала).</w:t>
      </w:r>
    </w:p>
    <w:p w:rsidR="00E63F9F" w:rsidRPr="002267E3" w:rsidRDefault="00E63F9F" w:rsidP="00E63F9F">
      <w:pPr>
        <w:pStyle w:val="a9"/>
        <w:numPr>
          <w:ilvl w:val="0"/>
          <w:numId w:val="16"/>
        </w:numPr>
        <w:tabs>
          <w:tab w:val="left" w:pos="993"/>
        </w:tabs>
        <w:spacing w:line="360" w:lineRule="auto"/>
        <w:jc w:val="both"/>
        <w:rPr>
          <w:rFonts w:asciiTheme="majorHAnsi" w:hAnsiTheme="majorHAnsi" w:cs="Tahoma"/>
        </w:rPr>
      </w:pPr>
      <w:r w:rsidRPr="002267E3">
        <w:rPr>
          <w:rFonts w:asciiTheme="majorHAnsi" w:hAnsiTheme="majorHAnsi" w:cs="Tahoma"/>
          <w:b/>
        </w:rPr>
        <w:t xml:space="preserve"> Начин на оценяване</w:t>
      </w:r>
    </w:p>
    <w:p w:rsidR="00E63F9F" w:rsidRPr="002267E3" w:rsidRDefault="00E63F9F" w:rsidP="00E63F9F">
      <w:pPr>
        <w:spacing w:line="360" w:lineRule="auto"/>
        <w:ind w:firstLine="900"/>
        <w:jc w:val="both"/>
        <w:rPr>
          <w:rFonts w:asciiTheme="majorHAnsi" w:hAnsiTheme="majorHAnsi" w:cs="Tahoma"/>
        </w:rPr>
      </w:pPr>
      <w:r w:rsidRPr="002267E3">
        <w:rPr>
          <w:rFonts w:asciiTheme="majorHAnsi" w:hAnsiTheme="majorHAnsi" w:cs="Tahoma"/>
        </w:rPr>
        <w:t xml:space="preserve"> Кандидатите ще бъдат оценявани на база следните критерии</w:t>
      </w:r>
      <w:r w:rsidRPr="002267E3">
        <w:rPr>
          <w:rFonts w:asciiTheme="majorHAnsi" w:hAnsiTheme="majorHAnsi" w:cs="Tahoma"/>
          <w:lang w:val="ru-RU"/>
        </w:rPr>
        <w:t xml:space="preserve"> </w:t>
      </w:r>
      <w:r w:rsidRPr="002267E3">
        <w:rPr>
          <w:rFonts w:asciiTheme="majorHAnsi" w:hAnsiTheme="majorHAnsi" w:cs="Tahoma"/>
        </w:rPr>
        <w:t>с относителна тежест (</w:t>
      </w:r>
      <w:proofErr w:type="spellStart"/>
      <w:r w:rsidRPr="002267E3">
        <w:rPr>
          <w:rFonts w:asciiTheme="majorHAnsi" w:hAnsiTheme="majorHAnsi" w:cs="Tahoma"/>
        </w:rPr>
        <w:t>макс</w:t>
      </w:r>
      <w:proofErr w:type="spellEnd"/>
      <w:r w:rsidRPr="002267E3">
        <w:rPr>
          <w:rFonts w:asciiTheme="majorHAnsi" w:hAnsiTheme="majorHAnsi" w:cs="Tahoma"/>
        </w:rPr>
        <w:t>. сбор 100 т.):</w:t>
      </w:r>
    </w:p>
    <w:p w:rsidR="00E63F9F" w:rsidRPr="00D241EB" w:rsidRDefault="00E63F9F" w:rsidP="00E63F9F">
      <w:pPr>
        <w:tabs>
          <w:tab w:val="left" w:pos="1276"/>
        </w:tabs>
        <w:spacing w:line="360" w:lineRule="auto"/>
        <w:ind w:firstLine="900"/>
        <w:jc w:val="both"/>
        <w:rPr>
          <w:rFonts w:asciiTheme="majorHAnsi" w:hAnsiTheme="majorHAnsi" w:cs="Tahoma"/>
        </w:rPr>
      </w:pPr>
      <w:r w:rsidRPr="00D241EB">
        <w:rPr>
          <w:rFonts w:asciiTheme="majorHAnsi" w:hAnsiTheme="majorHAnsi" w:cs="Tahoma"/>
        </w:rPr>
        <w:t xml:space="preserve">5.1.  Съответствие на кандидата с </w:t>
      </w:r>
      <w:r>
        <w:rPr>
          <w:rFonts w:asciiTheme="majorHAnsi" w:hAnsiTheme="majorHAnsi" w:cs="Tahoma"/>
        </w:rPr>
        <w:t>предварително обявените условия – 10 точки.</w:t>
      </w:r>
    </w:p>
    <w:p w:rsidR="00E63F9F" w:rsidRPr="002267E3" w:rsidRDefault="00E63F9F" w:rsidP="00E63F9F">
      <w:pPr>
        <w:spacing w:line="360" w:lineRule="auto"/>
        <w:ind w:firstLine="900"/>
        <w:jc w:val="both"/>
        <w:rPr>
          <w:rFonts w:asciiTheme="majorHAnsi" w:hAnsiTheme="majorHAnsi" w:cs="Tahoma"/>
        </w:rPr>
      </w:pPr>
      <w:r w:rsidRPr="00D241EB">
        <w:rPr>
          <w:rFonts w:asciiTheme="majorHAnsi" w:hAnsiTheme="majorHAnsi" w:cs="Tahoma"/>
        </w:rPr>
        <w:t>5.2. Опит на кандидата в предоставянето на социална услуга, предмет на възлагането – 10 точки.</w:t>
      </w:r>
    </w:p>
    <w:p w:rsidR="00E63F9F" w:rsidRPr="002267E3" w:rsidRDefault="00E63F9F" w:rsidP="00E63F9F">
      <w:pPr>
        <w:spacing w:line="360" w:lineRule="auto"/>
        <w:ind w:firstLine="900"/>
        <w:jc w:val="both"/>
        <w:rPr>
          <w:rFonts w:asciiTheme="majorHAnsi" w:hAnsiTheme="majorHAnsi" w:cs="Tahoma"/>
        </w:rPr>
      </w:pPr>
      <w:r w:rsidRPr="002267E3">
        <w:rPr>
          <w:rFonts w:asciiTheme="majorHAnsi" w:hAnsiTheme="majorHAnsi" w:cs="Tahoma"/>
        </w:rPr>
        <w:t>5.3. Квалификация на служителите за организация, управление и предоставяне на социалната услуга– 20 точки.</w:t>
      </w:r>
    </w:p>
    <w:p w:rsidR="00E63F9F" w:rsidRPr="002267E3" w:rsidRDefault="00E63F9F" w:rsidP="00E63F9F">
      <w:pPr>
        <w:spacing w:line="360" w:lineRule="auto"/>
        <w:ind w:firstLine="900"/>
        <w:jc w:val="both"/>
        <w:rPr>
          <w:rFonts w:asciiTheme="majorHAnsi" w:hAnsiTheme="majorHAnsi" w:cs="Tahoma"/>
        </w:rPr>
      </w:pPr>
      <w:r w:rsidRPr="002267E3">
        <w:rPr>
          <w:rFonts w:asciiTheme="majorHAnsi" w:hAnsiTheme="majorHAnsi" w:cs="Tahoma"/>
        </w:rPr>
        <w:lastRenderedPageBreak/>
        <w:t>5.4. Финансова стабил</w:t>
      </w:r>
      <w:r>
        <w:rPr>
          <w:rFonts w:asciiTheme="majorHAnsi" w:hAnsiTheme="majorHAnsi" w:cs="Tahoma"/>
        </w:rPr>
        <w:t xml:space="preserve">ност на кандидата и предложени </w:t>
      </w:r>
      <w:r w:rsidRPr="002267E3">
        <w:rPr>
          <w:rFonts w:asciiTheme="majorHAnsi" w:hAnsiTheme="majorHAnsi" w:cs="Tahoma"/>
        </w:rPr>
        <w:t>допълнителни средства за предоставяне на социалната услуга, предмет на конкурса – 10 точки.</w:t>
      </w:r>
    </w:p>
    <w:p w:rsidR="00E63F9F" w:rsidRPr="002267E3" w:rsidRDefault="00E63F9F" w:rsidP="00E63F9F">
      <w:pPr>
        <w:spacing w:line="360" w:lineRule="auto"/>
        <w:ind w:firstLine="900"/>
        <w:jc w:val="both"/>
        <w:rPr>
          <w:rFonts w:asciiTheme="majorHAnsi" w:hAnsiTheme="majorHAnsi" w:cs="Tahoma"/>
        </w:rPr>
      </w:pPr>
      <w:r w:rsidRPr="002267E3">
        <w:rPr>
          <w:rFonts w:asciiTheme="majorHAnsi" w:hAnsiTheme="majorHAnsi" w:cs="Tahoma"/>
        </w:rPr>
        <w:t>5.</w:t>
      </w:r>
      <w:proofErr w:type="spellStart"/>
      <w:r w:rsidRPr="002267E3">
        <w:rPr>
          <w:rFonts w:asciiTheme="majorHAnsi" w:hAnsiTheme="majorHAnsi" w:cs="Tahoma"/>
        </w:rPr>
        <w:t>5</w:t>
      </w:r>
      <w:proofErr w:type="spellEnd"/>
      <w:r w:rsidRPr="002267E3">
        <w:rPr>
          <w:rFonts w:asciiTheme="majorHAnsi" w:hAnsiTheme="majorHAnsi" w:cs="Tahoma"/>
        </w:rPr>
        <w:t>. Представена от кандидата „</w:t>
      </w:r>
      <w:r w:rsidRPr="002267E3">
        <w:rPr>
          <w:rFonts w:asciiTheme="majorHAnsi" w:hAnsiTheme="majorHAnsi" w:cs="Tahoma"/>
          <w:lang w:bidi="bg-BG"/>
        </w:rPr>
        <w:t>Програма за управление и предоставяне на социална услуга „Център за обществена подкрепа“ и „Програмата за развитие на качеството на социална услуга „Център за обществена подкрепа“</w:t>
      </w:r>
      <w:r w:rsidRPr="002267E3">
        <w:rPr>
          <w:rFonts w:asciiTheme="majorHAnsi" w:hAnsiTheme="majorHAnsi" w:cs="Tahoma"/>
        </w:rPr>
        <w:t xml:space="preserve"> – 30 точки.</w:t>
      </w:r>
    </w:p>
    <w:p w:rsidR="00E63F9F" w:rsidRPr="002267E3" w:rsidRDefault="00E63F9F" w:rsidP="00E63F9F">
      <w:pPr>
        <w:spacing w:line="360" w:lineRule="auto"/>
        <w:ind w:firstLine="900"/>
        <w:jc w:val="both"/>
        <w:rPr>
          <w:rFonts w:asciiTheme="majorHAnsi" w:hAnsiTheme="majorHAnsi" w:cs="Tahoma"/>
        </w:rPr>
      </w:pPr>
      <w:r w:rsidRPr="002267E3">
        <w:rPr>
          <w:rFonts w:asciiTheme="majorHAnsi" w:hAnsiTheme="majorHAnsi" w:cs="Tahoma"/>
        </w:rPr>
        <w:t xml:space="preserve">5.6. </w:t>
      </w:r>
      <w:r>
        <w:rPr>
          <w:rFonts w:asciiTheme="majorHAnsi" w:hAnsiTheme="majorHAnsi" w:cs="Tahoma"/>
        </w:rPr>
        <w:t>Разбивка на разходите в рамките на определения бюджет за социалната услуга в настоящият конкурс, съобразно действащия стандарт за издръжка на държавно делегирани дейности – 20 точки.</w:t>
      </w:r>
    </w:p>
    <w:p w:rsidR="00E63F9F" w:rsidRDefault="00E63F9F" w:rsidP="00E63F9F">
      <w:pPr>
        <w:spacing w:line="360" w:lineRule="auto"/>
        <w:ind w:firstLine="900"/>
        <w:jc w:val="both"/>
        <w:rPr>
          <w:rFonts w:asciiTheme="majorHAnsi" w:hAnsiTheme="majorHAnsi" w:cs="Tahoma"/>
          <w:b/>
        </w:rPr>
      </w:pPr>
      <w:r w:rsidRPr="002267E3">
        <w:rPr>
          <w:rFonts w:asciiTheme="majorHAnsi" w:hAnsiTheme="majorHAnsi" w:cs="Tahoma"/>
          <w:b/>
        </w:rPr>
        <w:t>6.  Дата и начин на провеждане на конкурса – процедури:</w:t>
      </w:r>
    </w:p>
    <w:p w:rsidR="00E63F9F" w:rsidRPr="00D84B37" w:rsidRDefault="00E63F9F" w:rsidP="00E63F9F">
      <w:pPr>
        <w:spacing w:line="360" w:lineRule="auto"/>
        <w:ind w:firstLine="900"/>
        <w:jc w:val="both"/>
        <w:rPr>
          <w:rFonts w:asciiTheme="majorHAnsi" w:eastAsia="Arial Unicode MS" w:hAnsiTheme="majorHAnsi"/>
          <w:color w:val="000000"/>
          <w:lang w:bidi="bg-BG"/>
        </w:rPr>
      </w:pPr>
      <w:r w:rsidRPr="00D84B37">
        <w:rPr>
          <w:rFonts w:asciiTheme="majorHAnsi" w:eastAsia="Arial Unicode MS" w:hAnsiTheme="majorHAnsi"/>
          <w:color w:val="000000"/>
          <w:lang w:bidi="bg-BG"/>
        </w:rPr>
        <w:t xml:space="preserve">Кандидатът представя документите в запечатан непрозрачен плик, на който </w:t>
      </w:r>
      <w:proofErr w:type="spellStart"/>
      <w:r w:rsidRPr="00D84B37">
        <w:rPr>
          <w:rFonts w:asciiTheme="majorHAnsi" w:eastAsia="Arial Unicode MS" w:hAnsiTheme="majorHAnsi"/>
          <w:color w:val="000000"/>
          <w:lang w:bidi="bg-BG"/>
        </w:rPr>
        <w:t>слeдвa</w:t>
      </w:r>
      <w:proofErr w:type="spellEnd"/>
      <w:r w:rsidRPr="00D84B37">
        <w:rPr>
          <w:rFonts w:asciiTheme="majorHAnsi" w:eastAsia="Arial Unicode MS" w:hAnsiTheme="majorHAnsi"/>
          <w:color w:val="000000"/>
          <w:lang w:bidi="bg-BG"/>
        </w:rPr>
        <w:t xml:space="preserve"> да има надпис: „Документи за участие в конкурс за предоставяне на частен доставчик </w:t>
      </w:r>
      <w:proofErr w:type="spellStart"/>
      <w:r w:rsidRPr="00D84B37">
        <w:rPr>
          <w:rFonts w:asciiTheme="majorHAnsi" w:eastAsia="Arial Unicode MS" w:hAnsiTheme="majorHAnsi"/>
          <w:color w:val="000000"/>
          <w:lang w:bidi="bg-BG"/>
        </w:rPr>
        <w:t>yпpaвлeниeтo</w:t>
      </w:r>
      <w:proofErr w:type="spellEnd"/>
      <w:r w:rsidRPr="00D84B37">
        <w:rPr>
          <w:rFonts w:asciiTheme="majorHAnsi" w:eastAsia="Arial Unicode MS" w:hAnsiTheme="majorHAnsi"/>
          <w:color w:val="000000"/>
          <w:lang w:bidi="bg-BG"/>
        </w:rPr>
        <w:t xml:space="preserve"> на социална услуга „Център за обществена подкрепа“.</w:t>
      </w:r>
    </w:p>
    <w:p w:rsidR="00E63F9F" w:rsidRPr="00D84B37" w:rsidRDefault="00E63F9F" w:rsidP="00E63F9F">
      <w:pPr>
        <w:pStyle w:val="24"/>
        <w:shd w:val="clear" w:color="auto" w:fill="auto"/>
        <w:spacing w:before="0" w:after="0" w:line="360" w:lineRule="auto"/>
        <w:ind w:firstLine="740"/>
        <w:rPr>
          <w:rFonts w:asciiTheme="majorHAnsi" w:hAnsiTheme="majorHAnsi"/>
          <w:sz w:val="24"/>
          <w:szCs w:val="24"/>
        </w:rPr>
      </w:pPr>
      <w:r w:rsidRPr="00D84B37">
        <w:rPr>
          <w:rFonts w:asciiTheme="majorHAnsi" w:hAnsiTheme="majorHAnsi"/>
          <w:sz w:val="24"/>
          <w:szCs w:val="24"/>
        </w:rPr>
        <w:t>Конкурсът ще се реализира в два етапа:</w:t>
      </w:r>
    </w:p>
    <w:p w:rsidR="00E63F9F" w:rsidRPr="002267E3" w:rsidRDefault="00E63F9F" w:rsidP="00E63F9F">
      <w:pPr>
        <w:tabs>
          <w:tab w:val="left" w:pos="567"/>
          <w:tab w:val="left" w:pos="851"/>
        </w:tabs>
        <w:spacing w:line="360" w:lineRule="auto"/>
        <w:jc w:val="both"/>
        <w:rPr>
          <w:rFonts w:asciiTheme="majorHAnsi" w:hAnsiTheme="majorHAnsi" w:cs="Tahoma"/>
        </w:rPr>
      </w:pPr>
      <w:r w:rsidRPr="00D84B37">
        <w:rPr>
          <w:rFonts w:asciiTheme="majorHAnsi" w:hAnsiTheme="majorHAnsi" w:cs="Tahoma"/>
        </w:rPr>
        <w:t xml:space="preserve">              6.1. Първи етап - Комисия, назначена със заповед на Кмета на Община</w:t>
      </w:r>
      <w:r w:rsidRPr="002267E3">
        <w:rPr>
          <w:rFonts w:asciiTheme="majorHAnsi" w:hAnsiTheme="majorHAnsi" w:cs="Tahoma"/>
        </w:rPr>
        <w:t xml:space="preserve"> Кюстендил, разглежда представените от кандидатите документи, проверява наличието и редовността им. Кандидат, който не отговаря на условията за участие, се отстранява.</w:t>
      </w:r>
      <w:r>
        <w:rPr>
          <w:rFonts w:asciiTheme="majorHAnsi" w:hAnsiTheme="majorHAnsi" w:cs="Tahoma"/>
        </w:rPr>
        <w:t xml:space="preserve"> </w:t>
      </w:r>
    </w:p>
    <w:p w:rsidR="00E63F9F" w:rsidRDefault="00E63F9F" w:rsidP="00E63F9F">
      <w:pPr>
        <w:tabs>
          <w:tab w:val="left" w:pos="851"/>
        </w:tabs>
        <w:spacing w:line="360" w:lineRule="auto"/>
        <w:jc w:val="both"/>
        <w:rPr>
          <w:color w:val="000000"/>
          <w:sz w:val="22"/>
          <w:szCs w:val="22"/>
          <w:lang w:bidi="bg-BG"/>
        </w:rPr>
      </w:pPr>
      <w:r w:rsidRPr="002267E3">
        <w:rPr>
          <w:rFonts w:asciiTheme="majorHAnsi" w:hAnsiTheme="majorHAnsi" w:cs="Tahoma"/>
        </w:rPr>
        <w:t xml:space="preserve">               6.2. Втори етап – Комисията разглежда, оценява и класира представените програми за предоставяне на социална услуга “Център за обществена подкрепа”. Предложенията се отварят, разглеждат и оценяват по реда на тяхното получаване в Общината</w:t>
      </w:r>
      <w:r>
        <w:rPr>
          <w:rFonts w:asciiTheme="majorHAnsi" w:hAnsiTheme="majorHAnsi" w:cs="Tahoma"/>
        </w:rPr>
        <w:t>.</w:t>
      </w:r>
      <w:r w:rsidRPr="00E87E3C">
        <w:rPr>
          <w:color w:val="000000"/>
          <w:sz w:val="22"/>
          <w:szCs w:val="22"/>
          <w:lang w:bidi="bg-BG"/>
        </w:rPr>
        <w:t xml:space="preserve"> </w:t>
      </w:r>
    </w:p>
    <w:p w:rsidR="00E63F9F" w:rsidRPr="002267E3" w:rsidRDefault="00E63F9F" w:rsidP="001C5050">
      <w:pPr>
        <w:tabs>
          <w:tab w:val="left" w:pos="851"/>
        </w:tabs>
        <w:spacing w:line="360" w:lineRule="auto"/>
        <w:ind w:firstLine="709"/>
        <w:jc w:val="both"/>
        <w:rPr>
          <w:rFonts w:asciiTheme="majorHAnsi" w:hAnsiTheme="majorHAnsi" w:cs="Tahoma"/>
          <w:lang w:bidi="bg-BG"/>
        </w:rPr>
      </w:pPr>
      <w:r w:rsidRPr="00E87E3C">
        <w:rPr>
          <w:rFonts w:asciiTheme="majorHAnsi" w:hAnsiTheme="majorHAnsi" w:cs="Tahoma"/>
          <w:lang w:bidi="bg-BG"/>
        </w:rPr>
        <w:t>Комисията съставя протокол за разглеждането, оценяването и класирането на кандидатите.</w:t>
      </w:r>
    </w:p>
    <w:p w:rsidR="00E63F9F" w:rsidRPr="002267E3" w:rsidRDefault="00E63F9F" w:rsidP="00E63F9F">
      <w:pPr>
        <w:pStyle w:val="a9"/>
        <w:numPr>
          <w:ilvl w:val="0"/>
          <w:numId w:val="22"/>
        </w:numPr>
        <w:spacing w:line="360" w:lineRule="auto"/>
        <w:jc w:val="both"/>
        <w:rPr>
          <w:rFonts w:asciiTheme="majorHAnsi" w:hAnsiTheme="majorHAnsi" w:cs="Tahoma"/>
          <w:b/>
        </w:rPr>
      </w:pPr>
      <w:r w:rsidRPr="002267E3">
        <w:rPr>
          <w:rFonts w:asciiTheme="majorHAnsi" w:hAnsiTheme="majorHAnsi" w:cs="Tahoma"/>
          <w:b/>
        </w:rPr>
        <w:t xml:space="preserve"> Краен срок и място за подаване на документи</w:t>
      </w:r>
    </w:p>
    <w:p w:rsidR="00E63F9F" w:rsidRDefault="00E63F9F" w:rsidP="00E63F9F">
      <w:pPr>
        <w:pStyle w:val="24"/>
        <w:shd w:val="clear" w:color="auto" w:fill="auto"/>
        <w:spacing w:before="0" w:after="0" w:line="360" w:lineRule="auto"/>
        <w:ind w:firstLine="760"/>
        <w:rPr>
          <w:rFonts w:asciiTheme="majorHAnsi" w:hAnsiTheme="majorHAnsi" w:cs="Tahoma"/>
          <w:sz w:val="24"/>
          <w:szCs w:val="24"/>
        </w:rPr>
      </w:pPr>
      <w:r w:rsidRPr="0040795C">
        <w:rPr>
          <w:rFonts w:asciiTheme="majorHAnsi" w:hAnsiTheme="majorHAnsi" w:cs="Tahoma"/>
          <w:sz w:val="24"/>
          <w:szCs w:val="24"/>
        </w:rPr>
        <w:t xml:space="preserve">Кандидатите представят документите до 17,00 ч. на 45-тия /четиридесет и </w:t>
      </w:r>
      <w:proofErr w:type="spellStart"/>
      <w:r w:rsidRPr="0040795C">
        <w:rPr>
          <w:rFonts w:asciiTheme="majorHAnsi" w:hAnsiTheme="majorHAnsi" w:cs="Tahoma"/>
          <w:sz w:val="24"/>
          <w:szCs w:val="24"/>
        </w:rPr>
        <w:t>петия</w:t>
      </w:r>
      <w:proofErr w:type="spellEnd"/>
      <w:r w:rsidRPr="0040795C">
        <w:rPr>
          <w:rFonts w:asciiTheme="majorHAnsi" w:hAnsiTheme="majorHAnsi" w:cs="Tahoma"/>
          <w:sz w:val="24"/>
          <w:szCs w:val="24"/>
        </w:rPr>
        <w:t xml:space="preserve">/ календарен ден </w:t>
      </w:r>
      <w:r w:rsidRPr="0040795C">
        <w:rPr>
          <w:rFonts w:asciiTheme="majorHAnsi" w:hAnsiTheme="majorHAnsi"/>
          <w:sz w:val="24"/>
          <w:szCs w:val="24"/>
        </w:rPr>
        <w:t>от датата на пуб</w:t>
      </w:r>
      <w:r w:rsidRPr="0040795C">
        <w:rPr>
          <w:rStyle w:val="26"/>
          <w:rFonts w:asciiTheme="majorHAnsi" w:hAnsiTheme="majorHAnsi"/>
          <w:b w:val="0"/>
        </w:rPr>
        <w:t>л</w:t>
      </w:r>
      <w:r w:rsidRPr="0040795C">
        <w:rPr>
          <w:rFonts w:asciiTheme="majorHAnsi" w:hAnsiTheme="majorHAnsi"/>
          <w:sz w:val="24"/>
          <w:szCs w:val="24"/>
        </w:rPr>
        <w:t>икуване на обявата в национален всекидневник /ако срокът изтича в неработе</w:t>
      </w:r>
      <w:r>
        <w:rPr>
          <w:rFonts w:asciiTheme="majorHAnsi" w:hAnsiTheme="majorHAnsi"/>
          <w:sz w:val="24"/>
          <w:szCs w:val="24"/>
        </w:rPr>
        <w:t>н ден, в следващия работен ден/</w:t>
      </w:r>
      <w:r w:rsidRPr="0040795C">
        <w:rPr>
          <w:rFonts w:asciiTheme="majorHAnsi" w:hAnsiTheme="majorHAnsi" w:cs="Tahoma"/>
          <w:sz w:val="24"/>
          <w:szCs w:val="24"/>
        </w:rPr>
        <w:t xml:space="preserve">, в запечатан непрозрачен плик, лично или по пощата с препоръчано писмо с обратна разписка в деловодството на Община Кюстендил. </w:t>
      </w:r>
    </w:p>
    <w:p w:rsidR="00E63F9F" w:rsidRPr="0040795C" w:rsidRDefault="00E63F9F" w:rsidP="00E63F9F">
      <w:pPr>
        <w:pStyle w:val="24"/>
        <w:shd w:val="clear" w:color="auto" w:fill="auto"/>
        <w:spacing w:before="0" w:after="0" w:line="360" w:lineRule="auto"/>
        <w:ind w:firstLine="760"/>
        <w:rPr>
          <w:rFonts w:asciiTheme="majorHAnsi" w:hAnsiTheme="majorHAnsi"/>
          <w:sz w:val="24"/>
          <w:szCs w:val="24"/>
        </w:rPr>
      </w:pPr>
      <w:r w:rsidRPr="0040795C">
        <w:rPr>
          <w:rFonts w:asciiTheme="majorHAnsi" w:hAnsiTheme="majorHAnsi" w:cs="Tahoma"/>
          <w:sz w:val="24"/>
          <w:szCs w:val="24"/>
        </w:rPr>
        <w:t>Върху плика кандидатите посочват адрес за кореспонденция и по възможност телефон, факс и електронен адрес.</w:t>
      </w:r>
    </w:p>
    <w:p w:rsidR="00E63F9F" w:rsidRPr="0040795C" w:rsidRDefault="00E63F9F" w:rsidP="00E63F9F">
      <w:pPr>
        <w:spacing w:line="360" w:lineRule="auto"/>
        <w:ind w:firstLine="900"/>
        <w:jc w:val="both"/>
        <w:rPr>
          <w:rFonts w:asciiTheme="majorHAnsi" w:hAnsiTheme="majorHAnsi" w:cs="Tahoma"/>
        </w:rPr>
      </w:pPr>
      <w:r>
        <w:lastRenderedPageBreak/>
        <w:t>Предложения, подадени след крайния срок, не се приемат. До изтичане на срока за подаване на предложенията, всеки кандидат може да промени, допълни или оттегли предложението си.</w:t>
      </w:r>
    </w:p>
    <w:p w:rsidR="00E63F9F" w:rsidRPr="0040795C" w:rsidRDefault="00E63F9F" w:rsidP="00E63F9F">
      <w:pPr>
        <w:spacing w:line="360" w:lineRule="auto"/>
        <w:ind w:firstLine="709"/>
        <w:jc w:val="both"/>
        <w:rPr>
          <w:rFonts w:asciiTheme="majorHAnsi" w:hAnsiTheme="majorHAnsi" w:cs="Tahoma"/>
          <w:b/>
        </w:rPr>
      </w:pPr>
      <w:r w:rsidRPr="0040795C">
        <w:rPr>
          <w:rFonts w:asciiTheme="majorHAnsi" w:hAnsiTheme="majorHAnsi" w:cs="Tahoma"/>
          <w:b/>
        </w:rPr>
        <w:t xml:space="preserve">8.  Краен срок за обявяване на резултатите от конкурса </w:t>
      </w:r>
    </w:p>
    <w:p w:rsidR="00E63F9F" w:rsidRPr="002267E3" w:rsidRDefault="00E63F9F" w:rsidP="00E63F9F">
      <w:pPr>
        <w:spacing w:line="360" w:lineRule="auto"/>
        <w:ind w:firstLine="708"/>
        <w:jc w:val="both"/>
        <w:rPr>
          <w:rFonts w:asciiTheme="majorHAnsi" w:hAnsiTheme="majorHAnsi" w:cs="Tahoma"/>
        </w:rPr>
      </w:pPr>
      <w:r w:rsidRPr="002267E3">
        <w:rPr>
          <w:rFonts w:asciiTheme="majorHAnsi" w:hAnsiTheme="majorHAnsi" w:cs="Tahoma"/>
        </w:rPr>
        <w:t xml:space="preserve">    8.1.</w:t>
      </w:r>
      <w:r>
        <w:rPr>
          <w:rFonts w:asciiTheme="majorHAnsi" w:hAnsiTheme="majorHAnsi" w:cs="Tahoma"/>
        </w:rPr>
        <w:t xml:space="preserve"> </w:t>
      </w:r>
      <w:r w:rsidRPr="002267E3">
        <w:rPr>
          <w:rFonts w:asciiTheme="majorHAnsi" w:hAnsiTheme="majorHAnsi" w:cs="Tahoma"/>
        </w:rPr>
        <w:t>В сроковете по ППЗСУ комисията изготвя протокол за оценяването и класирането на кандидатите.</w:t>
      </w:r>
    </w:p>
    <w:p w:rsidR="00E63F9F" w:rsidRPr="002267E3" w:rsidRDefault="00E63F9F" w:rsidP="00E63F9F">
      <w:pPr>
        <w:spacing w:line="360" w:lineRule="auto"/>
        <w:ind w:firstLine="708"/>
        <w:jc w:val="both"/>
        <w:rPr>
          <w:rFonts w:asciiTheme="majorHAnsi" w:hAnsiTheme="majorHAnsi" w:cs="Tahoma"/>
        </w:rPr>
      </w:pPr>
      <w:r w:rsidRPr="002267E3">
        <w:rPr>
          <w:rFonts w:asciiTheme="majorHAnsi" w:hAnsiTheme="majorHAnsi" w:cs="Tahoma"/>
        </w:rPr>
        <w:t xml:space="preserve">   8.2.</w:t>
      </w:r>
      <w:r>
        <w:rPr>
          <w:rFonts w:asciiTheme="majorHAnsi" w:hAnsiTheme="majorHAnsi" w:cs="Tahoma"/>
        </w:rPr>
        <w:t xml:space="preserve"> </w:t>
      </w:r>
      <w:r w:rsidRPr="002267E3">
        <w:rPr>
          <w:rFonts w:asciiTheme="majorHAnsi" w:hAnsiTheme="majorHAnsi" w:cs="Tahoma"/>
        </w:rPr>
        <w:t>Въз основа на протокола, изготвен от комисията, кметът на общината в 3-дневен срок издава заповед за определяне на спечелилия конкурса кандидат.</w:t>
      </w:r>
    </w:p>
    <w:p w:rsidR="00E63F9F" w:rsidRPr="00FC7FBC" w:rsidRDefault="00E63F9F" w:rsidP="00F72BC1">
      <w:pPr>
        <w:tabs>
          <w:tab w:val="left" w:pos="1276"/>
          <w:tab w:val="left" w:pos="1418"/>
        </w:tabs>
        <w:spacing w:line="360" w:lineRule="auto"/>
        <w:ind w:firstLine="720"/>
        <w:jc w:val="both"/>
        <w:rPr>
          <w:rFonts w:asciiTheme="majorHAnsi" w:hAnsiTheme="majorHAnsi" w:cs="Tahoma"/>
        </w:rPr>
      </w:pPr>
      <w:r w:rsidRPr="002267E3">
        <w:rPr>
          <w:rFonts w:asciiTheme="majorHAnsi" w:hAnsiTheme="majorHAnsi" w:cs="Tahoma"/>
        </w:rPr>
        <w:t xml:space="preserve">   8.3.</w:t>
      </w:r>
      <w:r>
        <w:rPr>
          <w:rFonts w:asciiTheme="majorHAnsi" w:hAnsiTheme="majorHAnsi" w:cs="Tahoma"/>
        </w:rPr>
        <w:t xml:space="preserve"> </w:t>
      </w:r>
      <w:r w:rsidRPr="00FC7FBC">
        <w:rPr>
          <w:rFonts w:asciiTheme="majorHAnsi" w:hAnsiTheme="majorHAnsi"/>
        </w:rPr>
        <w:t xml:space="preserve">Заповедта подлежи на обжалване по реда на </w:t>
      </w:r>
      <w:proofErr w:type="spellStart"/>
      <w:r w:rsidRPr="00FC7FBC">
        <w:rPr>
          <w:rFonts w:asciiTheme="majorHAnsi" w:hAnsiTheme="majorHAnsi"/>
        </w:rPr>
        <w:t>А</w:t>
      </w:r>
      <w:r w:rsidRPr="00FC7FBC">
        <w:rPr>
          <w:rStyle w:val="26"/>
          <w:rFonts w:asciiTheme="majorHAnsi" w:hAnsiTheme="majorHAnsi"/>
          <w:b w:val="0"/>
        </w:rPr>
        <w:t>д</w:t>
      </w:r>
      <w:r w:rsidRPr="00FC7FBC">
        <w:rPr>
          <w:rFonts w:asciiTheme="majorHAnsi" w:hAnsiTheme="majorHAnsi"/>
        </w:rPr>
        <w:t>министративнопроцесуалния</w:t>
      </w:r>
      <w:proofErr w:type="spellEnd"/>
      <w:r w:rsidRPr="00FC7FBC">
        <w:rPr>
          <w:rFonts w:asciiTheme="majorHAnsi" w:hAnsiTheme="majorHAnsi"/>
        </w:rPr>
        <w:t xml:space="preserve"> кодекс.</w:t>
      </w:r>
      <w:r w:rsidRPr="00FC7FBC">
        <w:rPr>
          <w:rFonts w:asciiTheme="majorHAnsi" w:hAnsiTheme="majorHAnsi" w:cs="Tahoma"/>
        </w:rPr>
        <w:t xml:space="preserve"> Обжалването на заповедта не спира изпълнението й.</w:t>
      </w:r>
    </w:p>
    <w:p w:rsidR="00E63F9F" w:rsidRPr="002267E3" w:rsidRDefault="00E63F9F" w:rsidP="00E63F9F">
      <w:pPr>
        <w:tabs>
          <w:tab w:val="left" w:pos="1276"/>
        </w:tabs>
        <w:spacing w:line="360" w:lineRule="auto"/>
        <w:ind w:firstLine="708"/>
        <w:jc w:val="both"/>
        <w:rPr>
          <w:rFonts w:asciiTheme="majorHAnsi" w:hAnsiTheme="majorHAnsi" w:cs="Tahoma"/>
        </w:rPr>
      </w:pPr>
      <w:r w:rsidRPr="00FC7FBC">
        <w:rPr>
          <w:rFonts w:asciiTheme="majorHAnsi" w:hAnsiTheme="majorHAnsi" w:cs="Tahoma"/>
        </w:rPr>
        <w:t xml:space="preserve">   8.4. Резултатите от конкурса</w:t>
      </w:r>
      <w:r w:rsidRPr="002267E3">
        <w:rPr>
          <w:rFonts w:asciiTheme="majorHAnsi" w:hAnsiTheme="majorHAnsi" w:cs="Tahoma"/>
        </w:rPr>
        <w:t xml:space="preserve"> се съобщават на участвалите в него лица в </w:t>
      </w:r>
      <w:r>
        <w:rPr>
          <w:rFonts w:asciiTheme="majorHAnsi" w:hAnsiTheme="majorHAnsi" w:cs="Tahoma"/>
        </w:rPr>
        <w:t xml:space="preserve">срок до 7 </w:t>
      </w:r>
      <w:r>
        <w:rPr>
          <w:rFonts w:asciiTheme="majorHAnsi" w:hAnsiTheme="majorHAnsi" w:cs="Tahoma"/>
          <w:lang w:val="ru-RU"/>
        </w:rPr>
        <w:t>/</w:t>
      </w:r>
      <w:proofErr w:type="spellStart"/>
      <w:r>
        <w:rPr>
          <w:rFonts w:asciiTheme="majorHAnsi" w:hAnsiTheme="majorHAnsi" w:cs="Tahoma"/>
          <w:lang w:val="ru-RU"/>
        </w:rPr>
        <w:t>седем</w:t>
      </w:r>
      <w:proofErr w:type="spellEnd"/>
      <w:r>
        <w:rPr>
          <w:rFonts w:asciiTheme="majorHAnsi" w:hAnsiTheme="majorHAnsi" w:cs="Tahoma"/>
          <w:lang w:val="ru-RU"/>
        </w:rPr>
        <w:t xml:space="preserve">/ </w:t>
      </w:r>
      <w:r>
        <w:rPr>
          <w:rFonts w:asciiTheme="majorHAnsi" w:hAnsiTheme="majorHAnsi" w:cs="Tahoma"/>
        </w:rPr>
        <w:t>работни дни</w:t>
      </w:r>
      <w:r w:rsidRPr="002267E3">
        <w:rPr>
          <w:rFonts w:asciiTheme="majorHAnsi" w:hAnsiTheme="majorHAnsi" w:cs="Tahoma"/>
        </w:rPr>
        <w:t xml:space="preserve"> от издаването на заповедта.</w:t>
      </w:r>
    </w:p>
    <w:p w:rsidR="00E63F9F" w:rsidRPr="00E3710B" w:rsidRDefault="00E63F9F" w:rsidP="00E63F9F">
      <w:pPr>
        <w:pStyle w:val="24"/>
        <w:shd w:val="clear" w:color="auto" w:fill="auto"/>
        <w:spacing w:before="0" w:after="244"/>
        <w:ind w:firstLine="760"/>
        <w:rPr>
          <w:rFonts w:asciiTheme="majorHAnsi" w:hAnsiTheme="majorHAnsi"/>
          <w:color w:val="000000"/>
          <w:sz w:val="24"/>
          <w:szCs w:val="24"/>
          <w:lang w:bidi="bg-BG"/>
        </w:rPr>
      </w:pPr>
      <w:r w:rsidRPr="00E3710B">
        <w:rPr>
          <w:rFonts w:asciiTheme="majorHAnsi" w:hAnsiTheme="majorHAnsi" w:cs="Tahoma"/>
          <w:sz w:val="24"/>
          <w:szCs w:val="24"/>
        </w:rPr>
        <w:t xml:space="preserve">  8.5. </w:t>
      </w:r>
      <w:r w:rsidRPr="00E3710B">
        <w:rPr>
          <w:rFonts w:asciiTheme="majorHAnsi" w:hAnsiTheme="majorHAnsi"/>
          <w:color w:val="000000"/>
          <w:sz w:val="24"/>
          <w:szCs w:val="24"/>
          <w:lang w:bidi="bg-BG"/>
        </w:rPr>
        <w:t>Въз основа на заповедта за опреде</w:t>
      </w:r>
      <w:r w:rsidRPr="001C5050">
        <w:rPr>
          <w:rFonts w:asciiTheme="majorHAnsi" w:hAnsiTheme="majorHAnsi"/>
          <w:bCs/>
          <w:color w:val="000000"/>
          <w:sz w:val="24"/>
          <w:szCs w:val="24"/>
          <w:lang w:bidi="bg-BG"/>
        </w:rPr>
        <w:t>л</w:t>
      </w:r>
      <w:r w:rsidRPr="00E3710B">
        <w:rPr>
          <w:rFonts w:asciiTheme="majorHAnsi" w:hAnsiTheme="majorHAnsi"/>
          <w:color w:val="000000"/>
          <w:sz w:val="24"/>
          <w:szCs w:val="24"/>
          <w:lang w:bidi="bg-BG"/>
        </w:rPr>
        <w:t>яне класирането на кандидатите, Кметът на общината сключва договор за възлагане на социалната услуга с кандидата класиран на първо място, съобразно предвиденото в настоящата заповед и в съответствие с представените от кандидата програми за развитие и качество на социалната услуга - предмет на конкурса. Договор за възлагане на предоставянето на социална усл</w:t>
      </w:r>
      <w:r>
        <w:rPr>
          <w:rFonts w:asciiTheme="majorHAnsi" w:hAnsiTheme="majorHAnsi"/>
          <w:color w:val="000000"/>
          <w:sz w:val="24"/>
          <w:szCs w:val="24"/>
          <w:lang w:bidi="bg-BG"/>
        </w:rPr>
        <w:t>уга, може да се сключи и при нал</w:t>
      </w:r>
      <w:r w:rsidRPr="00E3710B">
        <w:rPr>
          <w:rFonts w:asciiTheme="majorHAnsi" w:hAnsiTheme="majorHAnsi"/>
          <w:color w:val="000000"/>
          <w:sz w:val="24"/>
          <w:szCs w:val="24"/>
          <w:lang w:bidi="bg-BG"/>
        </w:rPr>
        <w:t>ичие на единствен кандидат.</w:t>
      </w:r>
    </w:p>
    <w:p w:rsidR="004D4985" w:rsidRPr="00414F78" w:rsidRDefault="004D4985" w:rsidP="00E63F9F">
      <w:pPr>
        <w:jc w:val="center"/>
      </w:pPr>
    </w:p>
    <w:sectPr w:rsidR="004D4985" w:rsidRPr="00414F78" w:rsidSect="00E40E35">
      <w:footerReference w:type="default" r:id="rId9"/>
      <w:headerReference w:type="first" r:id="rId10"/>
      <w:footerReference w:type="first" r:id="rId11"/>
      <w:pgSz w:w="11906" w:h="16838" w:code="9"/>
      <w:pgMar w:top="1790" w:right="155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C7" w:rsidRDefault="006138C7">
      <w:r>
        <w:separator/>
      </w:r>
    </w:p>
  </w:endnote>
  <w:endnote w:type="continuationSeparator" w:id="0">
    <w:p w:rsidR="006138C7" w:rsidRDefault="0061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6A" w:rsidRPr="006F2251" w:rsidRDefault="00897E81" w:rsidP="006F2251">
    <w:pPr>
      <w:pStyle w:val="a6"/>
      <w:jc w:val="right"/>
      <w:rPr>
        <w:rFonts w:ascii="Arial" w:hAnsi="Arial" w:cs="Arial"/>
        <w:sz w:val="16"/>
        <w:szCs w:val="16"/>
      </w:rPr>
    </w:pPr>
    <w:r w:rsidRPr="006F2251">
      <w:rPr>
        <w:rStyle w:val="a7"/>
        <w:rFonts w:ascii="Arial" w:hAnsi="Arial" w:cs="Arial"/>
        <w:sz w:val="16"/>
        <w:szCs w:val="16"/>
      </w:rPr>
      <w:fldChar w:fldCharType="begin"/>
    </w:r>
    <w:r w:rsidR="0080766A" w:rsidRPr="006F2251">
      <w:rPr>
        <w:rStyle w:val="a7"/>
        <w:rFonts w:ascii="Arial" w:hAnsi="Arial" w:cs="Arial"/>
        <w:sz w:val="16"/>
        <w:szCs w:val="16"/>
      </w:rPr>
      <w:instrText xml:space="preserve"> PAGE </w:instrText>
    </w:r>
    <w:r w:rsidRPr="006F2251">
      <w:rPr>
        <w:rStyle w:val="a7"/>
        <w:rFonts w:ascii="Arial" w:hAnsi="Arial" w:cs="Arial"/>
        <w:sz w:val="16"/>
        <w:szCs w:val="16"/>
      </w:rPr>
      <w:fldChar w:fldCharType="separate"/>
    </w:r>
    <w:r w:rsidR="00F52769">
      <w:rPr>
        <w:rStyle w:val="a7"/>
        <w:rFonts w:ascii="Arial" w:hAnsi="Arial" w:cs="Arial"/>
        <w:noProof/>
        <w:sz w:val="16"/>
        <w:szCs w:val="16"/>
      </w:rPr>
      <w:t>8</w:t>
    </w:r>
    <w:r w:rsidRPr="006F2251">
      <w:rPr>
        <w:rStyle w:val="a7"/>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6A" w:rsidRPr="00E43269" w:rsidRDefault="00A938C7" w:rsidP="00E43269">
    <w:pPr>
      <w:ind w:right="22"/>
      <w:rPr>
        <w:rFonts w:ascii="Arial" w:hAnsi="Arial" w:cs="Arial"/>
        <w:color w:val="0000A4"/>
        <w:sz w:val="16"/>
        <w:szCs w:val="16"/>
      </w:rPr>
    </w:pPr>
    <w:r>
      <w:rPr>
        <w:rFonts w:ascii="Arial" w:hAnsi="Arial" w:cs="Arial"/>
        <w:noProof/>
        <w:color w:val="0000A4"/>
        <w:sz w:val="16"/>
        <w:szCs w:val="16"/>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-78105</wp:posOffset>
              </wp:positionV>
              <wp:extent cx="6137910" cy="0"/>
              <wp:effectExtent l="19050" t="17145" r="15240" b="209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line">
                        <a:avLst/>
                      </a:prstGeom>
                      <a:noFill/>
                      <a:ln w="25400">
                        <a:solidFill>
                          <a:srgbClr val="A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15pt" to="483.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" strokecolor="#ac0000" strokeweight="2pt"/>
          </w:pict>
        </mc:Fallback>
      </mc:AlternateContent>
    </w:r>
    <w:r w:rsidR="0080766A" w:rsidRPr="00E43269">
      <w:rPr>
        <w:rFonts w:ascii="Arial" w:hAnsi="Arial" w:cs="Arial"/>
        <w:color w:val="0000A4"/>
        <w:sz w:val="16"/>
        <w:szCs w:val="16"/>
      </w:rPr>
      <w:t xml:space="preserve">2500, гр. Кюстендил                                             </w:t>
    </w:r>
    <w:r w:rsidR="0080766A">
      <w:rPr>
        <w:rFonts w:ascii="Arial" w:hAnsi="Arial" w:cs="Arial"/>
        <w:color w:val="0000A4"/>
        <w:sz w:val="16"/>
        <w:szCs w:val="16"/>
        <w:lang w:val="en-US"/>
      </w:rPr>
      <w:t xml:space="preserve">  </w:t>
    </w:r>
    <w:r w:rsidR="0080766A">
      <w:rPr>
        <w:rFonts w:ascii="Arial" w:hAnsi="Arial" w:cs="Arial"/>
        <w:color w:val="0000A4"/>
        <w:sz w:val="16"/>
        <w:szCs w:val="16"/>
      </w:rPr>
      <w:t xml:space="preserve"> </w:t>
    </w:r>
    <w:r w:rsidR="0080766A" w:rsidRPr="00E43269">
      <w:rPr>
        <w:rFonts w:ascii="Arial" w:hAnsi="Arial" w:cs="Arial"/>
        <w:color w:val="0000A4"/>
        <w:sz w:val="16"/>
        <w:szCs w:val="16"/>
      </w:rPr>
      <w:t xml:space="preserve">тел. 078/55 11 66                      </w:t>
    </w:r>
    <w:r w:rsidR="0080766A">
      <w:rPr>
        <w:rFonts w:ascii="Arial" w:hAnsi="Arial" w:cs="Arial"/>
        <w:color w:val="0000A4"/>
        <w:sz w:val="16"/>
        <w:szCs w:val="16"/>
      </w:rPr>
      <w:t xml:space="preserve">   </w:t>
    </w:r>
    <w:r w:rsidR="0080766A" w:rsidRPr="00E43269">
      <w:rPr>
        <w:rFonts w:ascii="Arial" w:hAnsi="Arial" w:cs="Arial"/>
        <w:color w:val="0000A4"/>
        <w:sz w:val="16"/>
        <w:szCs w:val="16"/>
      </w:rPr>
      <w:t xml:space="preserve">        </w:t>
    </w:r>
    <w:r w:rsidR="0080766A">
      <w:rPr>
        <w:rFonts w:ascii="Arial" w:hAnsi="Arial" w:cs="Arial"/>
        <w:color w:val="0000A4"/>
        <w:sz w:val="16"/>
        <w:szCs w:val="16"/>
        <w:lang w:val="en-US"/>
      </w:rPr>
      <w:t xml:space="preserve">        </w:t>
    </w:r>
    <w:r w:rsidR="0080766A" w:rsidRPr="00E43269">
      <w:rPr>
        <w:rFonts w:ascii="Arial" w:hAnsi="Arial" w:cs="Arial"/>
        <w:color w:val="0000A4"/>
        <w:sz w:val="16"/>
        <w:szCs w:val="16"/>
        <w:lang w:val="en-US"/>
      </w:rPr>
      <w:t>e</w:t>
    </w:r>
    <w:r w:rsidR="0080766A" w:rsidRPr="00E43269">
      <w:rPr>
        <w:rFonts w:ascii="Arial" w:hAnsi="Arial" w:cs="Arial"/>
        <w:color w:val="0000A4"/>
        <w:sz w:val="16"/>
        <w:szCs w:val="16"/>
      </w:rPr>
      <w:t>-</w:t>
    </w:r>
    <w:r w:rsidR="0080766A" w:rsidRPr="00E43269">
      <w:rPr>
        <w:rFonts w:ascii="Arial" w:hAnsi="Arial" w:cs="Arial"/>
        <w:color w:val="0000A4"/>
        <w:sz w:val="16"/>
        <w:szCs w:val="16"/>
        <w:lang w:val="en-US"/>
      </w:rPr>
      <w:t>mail</w:t>
    </w:r>
    <w:r w:rsidR="0080766A" w:rsidRPr="00E43269">
      <w:rPr>
        <w:rFonts w:ascii="Arial" w:hAnsi="Arial" w:cs="Arial"/>
        <w:color w:val="0000A4"/>
        <w:sz w:val="16"/>
        <w:szCs w:val="16"/>
      </w:rPr>
      <w:t xml:space="preserve">: </w:t>
    </w:r>
    <w:proofErr w:type="spellStart"/>
    <w:r w:rsidR="0080766A" w:rsidRPr="00E43269">
      <w:rPr>
        <w:rFonts w:ascii="Arial" w:hAnsi="Arial" w:cs="Arial"/>
        <w:color w:val="0000A4"/>
        <w:sz w:val="16"/>
        <w:szCs w:val="16"/>
        <w:lang w:val="en-US"/>
      </w:rPr>
      <w:t>obshtina</w:t>
    </w:r>
    <w:proofErr w:type="spellEnd"/>
    <w:r w:rsidR="0080766A" w:rsidRPr="00E43269">
      <w:rPr>
        <w:rFonts w:ascii="Arial" w:hAnsi="Arial" w:cs="Arial"/>
        <w:color w:val="0000A4"/>
        <w:sz w:val="16"/>
        <w:szCs w:val="16"/>
      </w:rPr>
      <w:t>@</w:t>
    </w:r>
    <w:proofErr w:type="spellStart"/>
    <w:r w:rsidR="0080766A" w:rsidRPr="00E43269">
      <w:rPr>
        <w:rFonts w:ascii="Arial" w:hAnsi="Arial" w:cs="Arial"/>
        <w:color w:val="0000A4"/>
        <w:sz w:val="16"/>
        <w:szCs w:val="16"/>
        <w:lang w:val="en-US"/>
      </w:rPr>
      <w:t>kustendil</w:t>
    </w:r>
    <w:proofErr w:type="spellEnd"/>
    <w:r w:rsidR="0080766A" w:rsidRPr="00E43269">
      <w:rPr>
        <w:rFonts w:ascii="Arial" w:hAnsi="Arial" w:cs="Arial"/>
        <w:color w:val="0000A4"/>
        <w:sz w:val="16"/>
        <w:szCs w:val="16"/>
      </w:rPr>
      <w:t>.</w:t>
    </w:r>
    <w:proofErr w:type="spellStart"/>
    <w:r w:rsidR="0080766A" w:rsidRPr="00E43269">
      <w:rPr>
        <w:rFonts w:ascii="Arial" w:hAnsi="Arial" w:cs="Arial"/>
        <w:color w:val="0000A4"/>
        <w:sz w:val="16"/>
        <w:szCs w:val="16"/>
        <w:lang w:val="en-US"/>
      </w:rPr>
      <w:t>bg</w:t>
    </w:r>
    <w:proofErr w:type="spellEnd"/>
  </w:p>
  <w:p w:rsidR="0080766A" w:rsidRPr="00E43269" w:rsidRDefault="0080766A" w:rsidP="006F2251">
    <w:pPr>
      <w:rPr>
        <w:rFonts w:ascii="Arial" w:hAnsi="Arial" w:cs="Arial"/>
        <w:color w:val="0000A4"/>
        <w:sz w:val="16"/>
        <w:szCs w:val="16"/>
      </w:rPr>
    </w:pPr>
    <w:r w:rsidRPr="00E43269">
      <w:rPr>
        <w:rFonts w:ascii="Arial" w:hAnsi="Arial" w:cs="Arial"/>
        <w:color w:val="0000A4"/>
        <w:sz w:val="16"/>
        <w:szCs w:val="16"/>
      </w:rPr>
      <w:t xml:space="preserve">пл. “ Велбъжд “ №1                                             </w:t>
    </w:r>
    <w:r>
      <w:rPr>
        <w:rFonts w:ascii="Arial" w:hAnsi="Arial" w:cs="Arial"/>
        <w:color w:val="0000A4"/>
        <w:sz w:val="16"/>
        <w:szCs w:val="16"/>
      </w:rPr>
      <w:t xml:space="preserve"> </w:t>
    </w:r>
    <w:r w:rsidRPr="00E43269">
      <w:rPr>
        <w:rFonts w:ascii="Arial" w:hAnsi="Arial" w:cs="Arial"/>
        <w:color w:val="0000A4"/>
        <w:sz w:val="16"/>
        <w:szCs w:val="16"/>
      </w:rPr>
      <w:t xml:space="preserve"> факс: 078/55 10 04                                         </w:t>
    </w:r>
    <w:r w:rsidRPr="00E43269">
      <w:rPr>
        <w:rFonts w:ascii="Arial" w:hAnsi="Arial" w:cs="Arial"/>
        <w:color w:val="0000A4"/>
        <w:sz w:val="16"/>
        <w:szCs w:val="16"/>
        <w:lang w:val="en-US"/>
      </w:rPr>
      <w:t>http</w:t>
    </w:r>
    <w:r w:rsidRPr="00E43269">
      <w:rPr>
        <w:rFonts w:ascii="Arial" w:hAnsi="Arial" w:cs="Arial"/>
        <w:color w:val="0000A4"/>
        <w:sz w:val="16"/>
        <w:szCs w:val="16"/>
      </w:rPr>
      <w:t>://</w:t>
    </w:r>
    <w:r w:rsidRPr="00E43269">
      <w:rPr>
        <w:rFonts w:ascii="Arial" w:hAnsi="Arial" w:cs="Arial"/>
        <w:color w:val="0000A4"/>
        <w:sz w:val="16"/>
        <w:szCs w:val="16"/>
        <w:lang w:val="en-US"/>
      </w:rPr>
      <w:t>www</w:t>
    </w:r>
    <w:r w:rsidRPr="00E43269">
      <w:rPr>
        <w:rFonts w:ascii="Arial" w:hAnsi="Arial" w:cs="Arial"/>
        <w:color w:val="0000A4"/>
        <w:sz w:val="16"/>
        <w:szCs w:val="16"/>
      </w:rPr>
      <w:t>.</w:t>
    </w:r>
    <w:proofErr w:type="spellStart"/>
    <w:r w:rsidRPr="00E43269">
      <w:rPr>
        <w:rFonts w:ascii="Arial" w:hAnsi="Arial" w:cs="Arial"/>
        <w:color w:val="0000A4"/>
        <w:sz w:val="16"/>
        <w:szCs w:val="16"/>
        <w:lang w:val="en-US"/>
      </w:rPr>
      <w:t>kustendil</w:t>
    </w:r>
    <w:proofErr w:type="spellEnd"/>
    <w:r w:rsidRPr="00E43269">
      <w:rPr>
        <w:rFonts w:ascii="Arial" w:hAnsi="Arial" w:cs="Arial"/>
        <w:color w:val="0000A4"/>
        <w:sz w:val="16"/>
        <w:szCs w:val="16"/>
      </w:rPr>
      <w:t>.</w:t>
    </w:r>
    <w:proofErr w:type="spellStart"/>
    <w:r w:rsidRPr="00E43269">
      <w:rPr>
        <w:rFonts w:ascii="Arial" w:hAnsi="Arial" w:cs="Arial"/>
        <w:color w:val="0000A4"/>
        <w:sz w:val="16"/>
        <w:szCs w:val="16"/>
        <w:lang w:val="en-US"/>
      </w:rPr>
      <w:t>bg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C7" w:rsidRDefault="006138C7">
      <w:r>
        <w:separator/>
      </w:r>
    </w:p>
  </w:footnote>
  <w:footnote w:type="continuationSeparator" w:id="0">
    <w:p w:rsidR="006138C7" w:rsidRDefault="00613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6A" w:rsidRPr="00E43269" w:rsidRDefault="00D5468E" w:rsidP="002A41F9">
    <w:pPr>
      <w:ind w:left="600"/>
      <w:jc w:val="center"/>
      <w:rPr>
        <w:b/>
        <w:color w:val="0000A4"/>
        <w:sz w:val="48"/>
        <w:szCs w:val="48"/>
      </w:rPr>
    </w:pPr>
    <w:r>
      <w:rPr>
        <w:noProof/>
        <w:color w:val="0000A4"/>
        <w:sz w:val="44"/>
        <w:szCs w:val="44"/>
      </w:rPr>
      <w:drawing>
        <wp:anchor distT="0" distB="0" distL="114300" distR="114300" simplePos="0" relativeHeight="251656704" behindDoc="1" locked="0" layoutInCell="1" allowOverlap="1">
          <wp:simplePos x="0" y="0"/>
          <wp:positionH relativeFrom="column">
            <wp:posOffset>-152400</wp:posOffset>
          </wp:positionH>
          <wp:positionV relativeFrom="paragraph">
            <wp:posOffset>-374015</wp:posOffset>
          </wp:positionV>
          <wp:extent cx="798830" cy="914400"/>
          <wp:effectExtent l="0" t="0" r="0" b="0"/>
          <wp:wrapNone/>
          <wp:docPr id="8" name="Picture 3"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pic:cNvPicPr>
                    <a:picLocks noChangeAspect="1" noChangeArrowheads="1"/>
                  </pic:cNvPicPr>
                </pic:nvPicPr>
                <pic:blipFill>
                  <a:blip r:embed="rId1"/>
                  <a:srcRect/>
                  <a:stretch>
                    <a:fillRect/>
                  </a:stretch>
                </pic:blipFill>
                <pic:spPr bwMode="auto">
                  <a:xfrm>
                    <a:off x="0" y="0"/>
                    <a:ext cx="798830" cy="914400"/>
                  </a:xfrm>
                  <a:prstGeom prst="rect">
                    <a:avLst/>
                  </a:prstGeom>
                  <a:noFill/>
                  <a:ln w="9525">
                    <a:noFill/>
                    <a:miter lim="800000"/>
                    <a:headEnd/>
                    <a:tailEnd/>
                  </a:ln>
                </pic:spPr>
              </pic:pic>
            </a:graphicData>
          </a:graphic>
        </wp:anchor>
      </w:drawing>
    </w:r>
    <w:r w:rsidR="0080766A" w:rsidRPr="00E43269">
      <w:rPr>
        <w:b/>
        <w:color w:val="0000A4"/>
        <w:sz w:val="48"/>
        <w:szCs w:val="48"/>
      </w:rPr>
      <w:t>О Б Щ И Н А   К Ю С Т Е Н Д И Л</w:t>
    </w:r>
  </w:p>
  <w:p w:rsidR="0080766A" w:rsidRPr="00E43269" w:rsidRDefault="00A938C7" w:rsidP="002A41F9">
    <w:pPr>
      <w:pStyle w:val="a5"/>
      <w:rPr>
        <w:color w:val="FF0000"/>
        <w:sz w:val="16"/>
        <w:szCs w:val="16"/>
      </w:rPr>
    </w:pPr>
    <w:r>
      <w:rPr>
        <w:noProof/>
        <w:color w:val="FF0000"/>
        <w:sz w:val="16"/>
        <w:szCs w:val="16"/>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126365</wp:posOffset>
              </wp:positionV>
              <wp:extent cx="5093970" cy="0"/>
              <wp:effectExtent l="17145" t="21590" r="13335" b="1651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3970" cy="0"/>
                      </a:xfrm>
                      <a:prstGeom prst="line">
                        <a:avLst/>
                      </a:prstGeom>
                      <a:noFill/>
                      <a:ln w="25400">
                        <a:solidFill>
                          <a:srgbClr val="A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9.95pt" to="454.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" strokecolor="#ac000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D466A"/>
    <w:multiLevelType w:val="hybridMultilevel"/>
    <w:tmpl w:val="3B38528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2F83C31"/>
    <w:multiLevelType w:val="hybridMultilevel"/>
    <w:tmpl w:val="CA5485E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68A478F"/>
    <w:multiLevelType w:val="multilevel"/>
    <w:tmpl w:val="6608BE7E"/>
    <w:lvl w:ilvl="0">
      <w:start w:val="1"/>
      <w:numFmt w:val="decimal"/>
      <w:lvlText w:val="3.%1."/>
      <w:lvlJc w:val="left"/>
      <w:rPr>
        <w:rFonts w:asciiTheme="majorHAnsi" w:eastAsia="Times New Roman" w:hAnsiTheme="majorHAnsi"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AC2A5E"/>
    <w:multiLevelType w:val="hybridMultilevel"/>
    <w:tmpl w:val="5ED6B6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50121DB"/>
    <w:multiLevelType w:val="hybridMultilevel"/>
    <w:tmpl w:val="15A22DE0"/>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3AB034FA"/>
    <w:multiLevelType w:val="hybridMultilevel"/>
    <w:tmpl w:val="2084EC0A"/>
    <w:lvl w:ilvl="0" w:tplc="FC38722E">
      <w:start w:val="1"/>
      <w:numFmt w:val="bullet"/>
      <w:lvlText w:val=""/>
      <w:lvlJc w:val="left"/>
      <w:pPr>
        <w:tabs>
          <w:tab w:val="num" w:pos="1560"/>
        </w:tabs>
        <w:ind w:left="1560" w:hanging="360"/>
      </w:pPr>
      <w:rPr>
        <w:rFonts w:ascii="Symbol" w:hAnsi="Symbol" w:hint="default"/>
        <w:color w:val="auto"/>
      </w:rPr>
    </w:lvl>
    <w:lvl w:ilvl="1" w:tplc="04090003" w:tentative="1">
      <w:start w:val="1"/>
      <w:numFmt w:val="bullet"/>
      <w:lvlText w:val="o"/>
      <w:lvlJc w:val="left"/>
      <w:pPr>
        <w:tabs>
          <w:tab w:val="num" w:pos="2415"/>
        </w:tabs>
        <w:ind w:left="2415" w:hanging="360"/>
      </w:pPr>
      <w:rPr>
        <w:rFonts w:ascii="Courier New" w:hAnsi="Courier New" w:cs="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cs="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cs="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6">
    <w:nsid w:val="3DB33CCC"/>
    <w:multiLevelType w:val="multilevel"/>
    <w:tmpl w:val="1C30E6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AB617B"/>
    <w:multiLevelType w:val="hybridMultilevel"/>
    <w:tmpl w:val="CD1C226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86A3BB2"/>
    <w:multiLevelType w:val="hybridMultilevel"/>
    <w:tmpl w:val="B036B36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A113DB4"/>
    <w:multiLevelType w:val="hybridMultilevel"/>
    <w:tmpl w:val="C0B4642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F1776FF"/>
    <w:multiLevelType w:val="hybridMultilevel"/>
    <w:tmpl w:val="1D6622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F203940"/>
    <w:multiLevelType w:val="hybridMultilevel"/>
    <w:tmpl w:val="314C90B6"/>
    <w:lvl w:ilvl="0" w:tplc="EDDA73A2">
      <w:start w:val="1"/>
      <w:numFmt w:val="bullet"/>
      <w:lvlText w:val="─"/>
      <w:lvlJc w:val="left"/>
      <w:pPr>
        <w:ind w:left="1429" w:hanging="360"/>
      </w:pPr>
      <w:rPr>
        <w:rFonts w:ascii="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4F251066"/>
    <w:multiLevelType w:val="hybridMultilevel"/>
    <w:tmpl w:val="ED904698"/>
    <w:lvl w:ilvl="0" w:tplc="785AAF06">
      <w:start w:val="7"/>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4F2510CF"/>
    <w:multiLevelType w:val="hybridMultilevel"/>
    <w:tmpl w:val="F97CC4F2"/>
    <w:lvl w:ilvl="0" w:tplc="EDDA73A2">
      <w:start w:val="1"/>
      <w:numFmt w:val="bullet"/>
      <w:lvlText w:val="─"/>
      <w:lvlJc w:val="left"/>
      <w:pPr>
        <w:ind w:left="1429" w:hanging="360"/>
      </w:pPr>
      <w:rPr>
        <w:rFonts w:ascii="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5A302D3F"/>
    <w:multiLevelType w:val="hybridMultilevel"/>
    <w:tmpl w:val="09DCB6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AB50886"/>
    <w:multiLevelType w:val="hybridMultilevel"/>
    <w:tmpl w:val="5874C25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7A450D9"/>
    <w:multiLevelType w:val="hybridMultilevel"/>
    <w:tmpl w:val="7608AF88"/>
    <w:lvl w:ilvl="0" w:tplc="04020009">
      <w:start w:val="1"/>
      <w:numFmt w:val="bullet"/>
      <w:lvlText w:val=""/>
      <w:lvlJc w:val="left"/>
      <w:pPr>
        <w:tabs>
          <w:tab w:val="num" w:pos="1620"/>
        </w:tabs>
        <w:ind w:left="16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nsid w:val="6BF868A6"/>
    <w:multiLevelType w:val="multilevel"/>
    <w:tmpl w:val="0AF600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C122CC3"/>
    <w:multiLevelType w:val="hybridMultilevel"/>
    <w:tmpl w:val="A878A8F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4082494"/>
    <w:multiLevelType w:val="multilevel"/>
    <w:tmpl w:val="4F420120"/>
    <w:lvl w:ilvl="0">
      <w:start w:val="1"/>
      <w:numFmt w:val="decimal"/>
      <w:lvlText w:val="%1."/>
      <w:lvlJc w:val="left"/>
      <w:rPr>
        <w:rFonts w:asciiTheme="majorHAnsi" w:eastAsia="Times New Roman" w:hAnsiTheme="majorHAnsi" w:cs="Times New Roman"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FA4553"/>
    <w:multiLevelType w:val="hybridMultilevel"/>
    <w:tmpl w:val="72F6A13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EB36D45"/>
    <w:multiLevelType w:val="multilevel"/>
    <w:tmpl w:val="96F26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20"/>
  </w:num>
  <w:num w:numId="4">
    <w:abstractNumId w:val="7"/>
  </w:num>
  <w:num w:numId="5">
    <w:abstractNumId w:val="17"/>
  </w:num>
  <w:num w:numId="6">
    <w:abstractNumId w:val="21"/>
  </w:num>
  <w:num w:numId="7">
    <w:abstractNumId w:val="15"/>
  </w:num>
  <w:num w:numId="8">
    <w:abstractNumId w:val="11"/>
  </w:num>
  <w:num w:numId="9">
    <w:abstractNumId w:val="13"/>
  </w:num>
  <w:num w:numId="10">
    <w:abstractNumId w:val="18"/>
  </w:num>
  <w:num w:numId="11">
    <w:abstractNumId w:val="14"/>
  </w:num>
  <w:num w:numId="12">
    <w:abstractNumId w:val="1"/>
  </w:num>
  <w:num w:numId="13">
    <w:abstractNumId w:val="9"/>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9"/>
  </w:num>
  <w:num w:numId="17">
    <w:abstractNumId w:val="6"/>
  </w:num>
  <w:num w:numId="18">
    <w:abstractNumId w:val="2"/>
  </w:num>
  <w:num w:numId="19">
    <w:abstractNumId w:val="8"/>
  </w:num>
  <w:num w:numId="20">
    <w:abstractNumId w:val="0"/>
  </w:num>
  <w:num w:numId="21">
    <w:abstractNumId w:val="4"/>
  </w:num>
  <w:num w:numId="2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o:colormru v:ext="edit" colors="#a00000,#ac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04"/>
    <w:rsid w:val="00000060"/>
    <w:rsid w:val="0000121E"/>
    <w:rsid w:val="00004EFE"/>
    <w:rsid w:val="00005E35"/>
    <w:rsid w:val="00006DDD"/>
    <w:rsid w:val="00006F63"/>
    <w:rsid w:val="00007921"/>
    <w:rsid w:val="00013E4E"/>
    <w:rsid w:val="000168D7"/>
    <w:rsid w:val="00021B4C"/>
    <w:rsid w:val="00022BD4"/>
    <w:rsid w:val="00023B53"/>
    <w:rsid w:val="0002624F"/>
    <w:rsid w:val="00026635"/>
    <w:rsid w:val="00027597"/>
    <w:rsid w:val="00034764"/>
    <w:rsid w:val="000349AD"/>
    <w:rsid w:val="00035669"/>
    <w:rsid w:val="0004319C"/>
    <w:rsid w:val="00045686"/>
    <w:rsid w:val="0004662E"/>
    <w:rsid w:val="00046D4A"/>
    <w:rsid w:val="00050356"/>
    <w:rsid w:val="0005077C"/>
    <w:rsid w:val="00050CE2"/>
    <w:rsid w:val="00060ED0"/>
    <w:rsid w:val="0006248B"/>
    <w:rsid w:val="0006327A"/>
    <w:rsid w:val="0006460F"/>
    <w:rsid w:val="0006513F"/>
    <w:rsid w:val="0007254C"/>
    <w:rsid w:val="00074A48"/>
    <w:rsid w:val="00074CF1"/>
    <w:rsid w:val="000828D9"/>
    <w:rsid w:val="0008507E"/>
    <w:rsid w:val="0009225A"/>
    <w:rsid w:val="0009273A"/>
    <w:rsid w:val="000964DD"/>
    <w:rsid w:val="00096957"/>
    <w:rsid w:val="000975C5"/>
    <w:rsid w:val="000A0705"/>
    <w:rsid w:val="000A0BAC"/>
    <w:rsid w:val="000A0BE7"/>
    <w:rsid w:val="000A2559"/>
    <w:rsid w:val="000A2AF9"/>
    <w:rsid w:val="000B37FC"/>
    <w:rsid w:val="000C0675"/>
    <w:rsid w:val="000C649B"/>
    <w:rsid w:val="000D5039"/>
    <w:rsid w:val="000E0252"/>
    <w:rsid w:val="000E1356"/>
    <w:rsid w:val="000E1DA5"/>
    <w:rsid w:val="000E2843"/>
    <w:rsid w:val="000E28C4"/>
    <w:rsid w:val="000E3490"/>
    <w:rsid w:val="000E5034"/>
    <w:rsid w:val="000F5005"/>
    <w:rsid w:val="00103512"/>
    <w:rsid w:val="00105C04"/>
    <w:rsid w:val="001100DB"/>
    <w:rsid w:val="00111E81"/>
    <w:rsid w:val="00113605"/>
    <w:rsid w:val="00121D80"/>
    <w:rsid w:val="00125FC6"/>
    <w:rsid w:val="00127BDC"/>
    <w:rsid w:val="00130CA9"/>
    <w:rsid w:val="001311B0"/>
    <w:rsid w:val="001327BD"/>
    <w:rsid w:val="0013796D"/>
    <w:rsid w:val="00137DAA"/>
    <w:rsid w:val="00137EF1"/>
    <w:rsid w:val="0014160A"/>
    <w:rsid w:val="0014178B"/>
    <w:rsid w:val="00142593"/>
    <w:rsid w:val="0014612E"/>
    <w:rsid w:val="001478A2"/>
    <w:rsid w:val="00151D65"/>
    <w:rsid w:val="0015393A"/>
    <w:rsid w:val="00156A3B"/>
    <w:rsid w:val="00163F58"/>
    <w:rsid w:val="00163FB5"/>
    <w:rsid w:val="001716AF"/>
    <w:rsid w:val="00171C0F"/>
    <w:rsid w:val="00172216"/>
    <w:rsid w:val="001727F8"/>
    <w:rsid w:val="00180339"/>
    <w:rsid w:val="00181F2B"/>
    <w:rsid w:val="00184680"/>
    <w:rsid w:val="00190981"/>
    <w:rsid w:val="00191F1F"/>
    <w:rsid w:val="001A11F0"/>
    <w:rsid w:val="001A1522"/>
    <w:rsid w:val="001A2945"/>
    <w:rsid w:val="001A3F24"/>
    <w:rsid w:val="001A46AC"/>
    <w:rsid w:val="001A6D2D"/>
    <w:rsid w:val="001A7289"/>
    <w:rsid w:val="001A7852"/>
    <w:rsid w:val="001B0154"/>
    <w:rsid w:val="001B22E0"/>
    <w:rsid w:val="001B2720"/>
    <w:rsid w:val="001B33F0"/>
    <w:rsid w:val="001B3573"/>
    <w:rsid w:val="001B4164"/>
    <w:rsid w:val="001C5050"/>
    <w:rsid w:val="001C65B3"/>
    <w:rsid w:val="001D0129"/>
    <w:rsid w:val="001D0898"/>
    <w:rsid w:val="001D15CF"/>
    <w:rsid w:val="001D234A"/>
    <w:rsid w:val="001D2A35"/>
    <w:rsid w:val="001D3844"/>
    <w:rsid w:val="001E4A8A"/>
    <w:rsid w:val="001E5204"/>
    <w:rsid w:val="001E69F9"/>
    <w:rsid w:val="001F33FD"/>
    <w:rsid w:val="001F5D7E"/>
    <w:rsid w:val="001F6698"/>
    <w:rsid w:val="0020277A"/>
    <w:rsid w:val="00203835"/>
    <w:rsid w:val="00206DB3"/>
    <w:rsid w:val="00210121"/>
    <w:rsid w:val="002160F8"/>
    <w:rsid w:val="00217827"/>
    <w:rsid w:val="00217E78"/>
    <w:rsid w:val="00226D14"/>
    <w:rsid w:val="00227590"/>
    <w:rsid w:val="002279E6"/>
    <w:rsid w:val="00231FA2"/>
    <w:rsid w:val="00234C8A"/>
    <w:rsid w:val="00235E0F"/>
    <w:rsid w:val="002360EE"/>
    <w:rsid w:val="00240187"/>
    <w:rsid w:val="00241892"/>
    <w:rsid w:val="0024627E"/>
    <w:rsid w:val="002564FA"/>
    <w:rsid w:val="00257117"/>
    <w:rsid w:val="002604F7"/>
    <w:rsid w:val="00263FA4"/>
    <w:rsid w:val="00265B08"/>
    <w:rsid w:val="002702F3"/>
    <w:rsid w:val="00271E9B"/>
    <w:rsid w:val="002721FD"/>
    <w:rsid w:val="00274A25"/>
    <w:rsid w:val="00275A6B"/>
    <w:rsid w:val="002840D4"/>
    <w:rsid w:val="00287467"/>
    <w:rsid w:val="00292E81"/>
    <w:rsid w:val="00294CE6"/>
    <w:rsid w:val="00295369"/>
    <w:rsid w:val="002956C7"/>
    <w:rsid w:val="00296992"/>
    <w:rsid w:val="002A16DD"/>
    <w:rsid w:val="002A1C9B"/>
    <w:rsid w:val="002A37B5"/>
    <w:rsid w:val="002A41F9"/>
    <w:rsid w:val="002B4867"/>
    <w:rsid w:val="002B75FB"/>
    <w:rsid w:val="002C0293"/>
    <w:rsid w:val="002C0339"/>
    <w:rsid w:val="002C0950"/>
    <w:rsid w:val="002C13B7"/>
    <w:rsid w:val="002C2DEE"/>
    <w:rsid w:val="002C5003"/>
    <w:rsid w:val="002C6FA9"/>
    <w:rsid w:val="002C7009"/>
    <w:rsid w:val="002D0B27"/>
    <w:rsid w:val="002D1582"/>
    <w:rsid w:val="002D5565"/>
    <w:rsid w:val="002D753D"/>
    <w:rsid w:val="002E4D0A"/>
    <w:rsid w:val="002E6CF6"/>
    <w:rsid w:val="002F1EA6"/>
    <w:rsid w:val="00304F55"/>
    <w:rsid w:val="0030535E"/>
    <w:rsid w:val="003146BB"/>
    <w:rsid w:val="003200BF"/>
    <w:rsid w:val="003233C0"/>
    <w:rsid w:val="00327B52"/>
    <w:rsid w:val="0033035E"/>
    <w:rsid w:val="00331BDE"/>
    <w:rsid w:val="003402F4"/>
    <w:rsid w:val="00341F6D"/>
    <w:rsid w:val="00352D19"/>
    <w:rsid w:val="00371EBD"/>
    <w:rsid w:val="00372525"/>
    <w:rsid w:val="00373360"/>
    <w:rsid w:val="00376E90"/>
    <w:rsid w:val="00380A09"/>
    <w:rsid w:val="0038272A"/>
    <w:rsid w:val="0038319B"/>
    <w:rsid w:val="00383CAF"/>
    <w:rsid w:val="00383F7D"/>
    <w:rsid w:val="00385DD1"/>
    <w:rsid w:val="0038655D"/>
    <w:rsid w:val="0039040A"/>
    <w:rsid w:val="0039281D"/>
    <w:rsid w:val="00395CF2"/>
    <w:rsid w:val="00396C94"/>
    <w:rsid w:val="00397FAC"/>
    <w:rsid w:val="003A1079"/>
    <w:rsid w:val="003A3A5C"/>
    <w:rsid w:val="003A6E5C"/>
    <w:rsid w:val="003A7E83"/>
    <w:rsid w:val="003B0315"/>
    <w:rsid w:val="003B3BA4"/>
    <w:rsid w:val="003B5988"/>
    <w:rsid w:val="003B6704"/>
    <w:rsid w:val="003B69A6"/>
    <w:rsid w:val="003B6B73"/>
    <w:rsid w:val="003C7CA7"/>
    <w:rsid w:val="003D066D"/>
    <w:rsid w:val="003D2BEA"/>
    <w:rsid w:val="003D4B99"/>
    <w:rsid w:val="003D68A0"/>
    <w:rsid w:val="003D68FA"/>
    <w:rsid w:val="003D6AD7"/>
    <w:rsid w:val="003D6C4A"/>
    <w:rsid w:val="003D75F5"/>
    <w:rsid w:val="003E28BB"/>
    <w:rsid w:val="003E43CE"/>
    <w:rsid w:val="003E64CD"/>
    <w:rsid w:val="003E6D35"/>
    <w:rsid w:val="003E72E4"/>
    <w:rsid w:val="003F260F"/>
    <w:rsid w:val="003F3A6D"/>
    <w:rsid w:val="00401A88"/>
    <w:rsid w:val="00402EAA"/>
    <w:rsid w:val="00404ED7"/>
    <w:rsid w:val="0041401D"/>
    <w:rsid w:val="00414B13"/>
    <w:rsid w:val="00414F78"/>
    <w:rsid w:val="004203D2"/>
    <w:rsid w:val="00422F18"/>
    <w:rsid w:val="004239CE"/>
    <w:rsid w:val="00425C0C"/>
    <w:rsid w:val="00425C94"/>
    <w:rsid w:val="004306BB"/>
    <w:rsid w:val="004333F8"/>
    <w:rsid w:val="004354C1"/>
    <w:rsid w:val="00435570"/>
    <w:rsid w:val="00440E72"/>
    <w:rsid w:val="0045042D"/>
    <w:rsid w:val="0045080D"/>
    <w:rsid w:val="004535A8"/>
    <w:rsid w:val="00453A38"/>
    <w:rsid w:val="00454D29"/>
    <w:rsid w:val="0045726E"/>
    <w:rsid w:val="0046117C"/>
    <w:rsid w:val="00461C39"/>
    <w:rsid w:val="004626F2"/>
    <w:rsid w:val="00465FD0"/>
    <w:rsid w:val="00470E4A"/>
    <w:rsid w:val="0048598F"/>
    <w:rsid w:val="00487360"/>
    <w:rsid w:val="00491855"/>
    <w:rsid w:val="00492C02"/>
    <w:rsid w:val="00494779"/>
    <w:rsid w:val="004957DB"/>
    <w:rsid w:val="004966D8"/>
    <w:rsid w:val="0049672C"/>
    <w:rsid w:val="004A04F3"/>
    <w:rsid w:val="004A1520"/>
    <w:rsid w:val="004A3F58"/>
    <w:rsid w:val="004A559A"/>
    <w:rsid w:val="004A5D13"/>
    <w:rsid w:val="004A7CF9"/>
    <w:rsid w:val="004B08D0"/>
    <w:rsid w:val="004B68CB"/>
    <w:rsid w:val="004C4E34"/>
    <w:rsid w:val="004C6E57"/>
    <w:rsid w:val="004D2ECA"/>
    <w:rsid w:val="004D4985"/>
    <w:rsid w:val="004D647E"/>
    <w:rsid w:val="004E3810"/>
    <w:rsid w:val="004F0E5E"/>
    <w:rsid w:val="004F0E76"/>
    <w:rsid w:val="004F5951"/>
    <w:rsid w:val="004F6075"/>
    <w:rsid w:val="004F677D"/>
    <w:rsid w:val="005015CD"/>
    <w:rsid w:val="005018B9"/>
    <w:rsid w:val="00504014"/>
    <w:rsid w:val="005043C1"/>
    <w:rsid w:val="00505867"/>
    <w:rsid w:val="00505ADB"/>
    <w:rsid w:val="00507596"/>
    <w:rsid w:val="005108A6"/>
    <w:rsid w:val="00516678"/>
    <w:rsid w:val="005175F8"/>
    <w:rsid w:val="005210B2"/>
    <w:rsid w:val="0052190E"/>
    <w:rsid w:val="005271DA"/>
    <w:rsid w:val="00527B6E"/>
    <w:rsid w:val="005318BC"/>
    <w:rsid w:val="00531D8E"/>
    <w:rsid w:val="0054003B"/>
    <w:rsid w:val="00540068"/>
    <w:rsid w:val="00541D3E"/>
    <w:rsid w:val="00543A2F"/>
    <w:rsid w:val="0054659D"/>
    <w:rsid w:val="00551C23"/>
    <w:rsid w:val="0055377F"/>
    <w:rsid w:val="0055442D"/>
    <w:rsid w:val="00554F40"/>
    <w:rsid w:val="005615D1"/>
    <w:rsid w:val="00563E19"/>
    <w:rsid w:val="00564A61"/>
    <w:rsid w:val="00565810"/>
    <w:rsid w:val="00570103"/>
    <w:rsid w:val="00570A9C"/>
    <w:rsid w:val="00571348"/>
    <w:rsid w:val="005718BD"/>
    <w:rsid w:val="00574073"/>
    <w:rsid w:val="00575BFF"/>
    <w:rsid w:val="00577537"/>
    <w:rsid w:val="00577F81"/>
    <w:rsid w:val="00585BF3"/>
    <w:rsid w:val="005911AC"/>
    <w:rsid w:val="0059190A"/>
    <w:rsid w:val="00591DF1"/>
    <w:rsid w:val="00592F40"/>
    <w:rsid w:val="005939AE"/>
    <w:rsid w:val="005A4BB7"/>
    <w:rsid w:val="005A6D92"/>
    <w:rsid w:val="005A7381"/>
    <w:rsid w:val="005B2567"/>
    <w:rsid w:val="005C14EF"/>
    <w:rsid w:val="005C3496"/>
    <w:rsid w:val="005C4FB3"/>
    <w:rsid w:val="005D241E"/>
    <w:rsid w:val="005D4CBA"/>
    <w:rsid w:val="005E0E55"/>
    <w:rsid w:val="005E2CDB"/>
    <w:rsid w:val="005E2DD9"/>
    <w:rsid w:val="005E3959"/>
    <w:rsid w:val="005E6EC8"/>
    <w:rsid w:val="005F0A44"/>
    <w:rsid w:val="005F0DDC"/>
    <w:rsid w:val="005F0EBB"/>
    <w:rsid w:val="005F224A"/>
    <w:rsid w:val="005F425D"/>
    <w:rsid w:val="00600E0C"/>
    <w:rsid w:val="00601456"/>
    <w:rsid w:val="0060175C"/>
    <w:rsid w:val="0061095C"/>
    <w:rsid w:val="006138C7"/>
    <w:rsid w:val="00616799"/>
    <w:rsid w:val="006230A3"/>
    <w:rsid w:val="0062710F"/>
    <w:rsid w:val="00627CE9"/>
    <w:rsid w:val="006318FF"/>
    <w:rsid w:val="00631D33"/>
    <w:rsid w:val="006347BE"/>
    <w:rsid w:val="00634C49"/>
    <w:rsid w:val="00641C7F"/>
    <w:rsid w:val="0065070F"/>
    <w:rsid w:val="0065287A"/>
    <w:rsid w:val="00652FC6"/>
    <w:rsid w:val="00653054"/>
    <w:rsid w:val="0065344A"/>
    <w:rsid w:val="00653AB2"/>
    <w:rsid w:val="00653DD0"/>
    <w:rsid w:val="00653E8E"/>
    <w:rsid w:val="00654023"/>
    <w:rsid w:val="00654774"/>
    <w:rsid w:val="00654E40"/>
    <w:rsid w:val="00656D21"/>
    <w:rsid w:val="00657589"/>
    <w:rsid w:val="00657A25"/>
    <w:rsid w:val="00662855"/>
    <w:rsid w:val="006631EC"/>
    <w:rsid w:val="0066349F"/>
    <w:rsid w:val="00663733"/>
    <w:rsid w:val="0066649C"/>
    <w:rsid w:val="006670C9"/>
    <w:rsid w:val="00667D3A"/>
    <w:rsid w:val="006754E8"/>
    <w:rsid w:val="0067567A"/>
    <w:rsid w:val="006766CB"/>
    <w:rsid w:val="00684800"/>
    <w:rsid w:val="00684E18"/>
    <w:rsid w:val="006850CB"/>
    <w:rsid w:val="0068573D"/>
    <w:rsid w:val="00691EEC"/>
    <w:rsid w:val="0069287D"/>
    <w:rsid w:val="00692BDD"/>
    <w:rsid w:val="00696990"/>
    <w:rsid w:val="006A0568"/>
    <w:rsid w:val="006A24D7"/>
    <w:rsid w:val="006A3EA8"/>
    <w:rsid w:val="006A4295"/>
    <w:rsid w:val="006A4BA1"/>
    <w:rsid w:val="006A4CE0"/>
    <w:rsid w:val="006A4E99"/>
    <w:rsid w:val="006A669D"/>
    <w:rsid w:val="006B5CC2"/>
    <w:rsid w:val="006B6E60"/>
    <w:rsid w:val="006B7EA0"/>
    <w:rsid w:val="006C0605"/>
    <w:rsid w:val="006C2D30"/>
    <w:rsid w:val="006C3282"/>
    <w:rsid w:val="006C3F7F"/>
    <w:rsid w:val="006C4DA3"/>
    <w:rsid w:val="006C6B6C"/>
    <w:rsid w:val="006D523D"/>
    <w:rsid w:val="006E124A"/>
    <w:rsid w:val="006E71E4"/>
    <w:rsid w:val="006E7529"/>
    <w:rsid w:val="006E7CF7"/>
    <w:rsid w:val="006F05B5"/>
    <w:rsid w:val="006F142B"/>
    <w:rsid w:val="006F2251"/>
    <w:rsid w:val="006F2B5D"/>
    <w:rsid w:val="006F2F40"/>
    <w:rsid w:val="006F644D"/>
    <w:rsid w:val="006F6E4C"/>
    <w:rsid w:val="007011CF"/>
    <w:rsid w:val="00701A69"/>
    <w:rsid w:val="0070526A"/>
    <w:rsid w:val="00707101"/>
    <w:rsid w:val="007142AB"/>
    <w:rsid w:val="00714F5D"/>
    <w:rsid w:val="007155EA"/>
    <w:rsid w:val="00715A85"/>
    <w:rsid w:val="00721C3F"/>
    <w:rsid w:val="00724AFC"/>
    <w:rsid w:val="007339DC"/>
    <w:rsid w:val="00737170"/>
    <w:rsid w:val="007425DF"/>
    <w:rsid w:val="0074277D"/>
    <w:rsid w:val="00751816"/>
    <w:rsid w:val="00755406"/>
    <w:rsid w:val="0075568F"/>
    <w:rsid w:val="007563F8"/>
    <w:rsid w:val="00762AED"/>
    <w:rsid w:val="00766574"/>
    <w:rsid w:val="00767479"/>
    <w:rsid w:val="007676D9"/>
    <w:rsid w:val="0077277F"/>
    <w:rsid w:val="00777B38"/>
    <w:rsid w:val="0078454F"/>
    <w:rsid w:val="007921D2"/>
    <w:rsid w:val="0079444D"/>
    <w:rsid w:val="007A4D66"/>
    <w:rsid w:val="007A5B36"/>
    <w:rsid w:val="007A7105"/>
    <w:rsid w:val="007B08B0"/>
    <w:rsid w:val="007B5F20"/>
    <w:rsid w:val="007C2EB3"/>
    <w:rsid w:val="007C55E1"/>
    <w:rsid w:val="007D6C80"/>
    <w:rsid w:val="007E0831"/>
    <w:rsid w:val="007E49A8"/>
    <w:rsid w:val="007E49AB"/>
    <w:rsid w:val="007E701A"/>
    <w:rsid w:val="007E79F7"/>
    <w:rsid w:val="007F7608"/>
    <w:rsid w:val="008005D6"/>
    <w:rsid w:val="0080659A"/>
    <w:rsid w:val="008075B8"/>
    <w:rsid w:val="0080766A"/>
    <w:rsid w:val="00810B58"/>
    <w:rsid w:val="00811010"/>
    <w:rsid w:val="008140A1"/>
    <w:rsid w:val="00816537"/>
    <w:rsid w:val="00817B76"/>
    <w:rsid w:val="00823871"/>
    <w:rsid w:val="00824CCD"/>
    <w:rsid w:val="00824D65"/>
    <w:rsid w:val="00825792"/>
    <w:rsid w:val="0083194A"/>
    <w:rsid w:val="00832003"/>
    <w:rsid w:val="0083241C"/>
    <w:rsid w:val="008331F7"/>
    <w:rsid w:val="008368BA"/>
    <w:rsid w:val="008373F2"/>
    <w:rsid w:val="008417F5"/>
    <w:rsid w:val="008443D7"/>
    <w:rsid w:val="0084786A"/>
    <w:rsid w:val="00847D49"/>
    <w:rsid w:val="008500AA"/>
    <w:rsid w:val="008517D3"/>
    <w:rsid w:val="0085777A"/>
    <w:rsid w:val="008579C2"/>
    <w:rsid w:val="00865DE3"/>
    <w:rsid w:val="008700F9"/>
    <w:rsid w:val="00871074"/>
    <w:rsid w:val="00871A1B"/>
    <w:rsid w:val="008804F4"/>
    <w:rsid w:val="008812FB"/>
    <w:rsid w:val="00885447"/>
    <w:rsid w:val="0088717C"/>
    <w:rsid w:val="00894112"/>
    <w:rsid w:val="008943E2"/>
    <w:rsid w:val="00894B28"/>
    <w:rsid w:val="00894E5E"/>
    <w:rsid w:val="00897E81"/>
    <w:rsid w:val="008A2DC3"/>
    <w:rsid w:val="008B104A"/>
    <w:rsid w:val="008B19D8"/>
    <w:rsid w:val="008B1CBA"/>
    <w:rsid w:val="008B3FEE"/>
    <w:rsid w:val="008B4FDB"/>
    <w:rsid w:val="008C434F"/>
    <w:rsid w:val="008C615E"/>
    <w:rsid w:val="008C6E43"/>
    <w:rsid w:val="008D03FA"/>
    <w:rsid w:val="008D12ED"/>
    <w:rsid w:val="008D2D99"/>
    <w:rsid w:val="008D30C5"/>
    <w:rsid w:val="008E2D33"/>
    <w:rsid w:val="008F05CD"/>
    <w:rsid w:val="008F0B14"/>
    <w:rsid w:val="008F320C"/>
    <w:rsid w:val="008F54DD"/>
    <w:rsid w:val="008F6210"/>
    <w:rsid w:val="008F65A3"/>
    <w:rsid w:val="008F6B2C"/>
    <w:rsid w:val="008F7BD1"/>
    <w:rsid w:val="00901B41"/>
    <w:rsid w:val="00902FA0"/>
    <w:rsid w:val="00903969"/>
    <w:rsid w:val="00906A75"/>
    <w:rsid w:val="009108F9"/>
    <w:rsid w:val="00920786"/>
    <w:rsid w:val="00921D33"/>
    <w:rsid w:val="00922992"/>
    <w:rsid w:val="00922C33"/>
    <w:rsid w:val="0092434F"/>
    <w:rsid w:val="0092621A"/>
    <w:rsid w:val="00926568"/>
    <w:rsid w:val="00931FB9"/>
    <w:rsid w:val="0093519B"/>
    <w:rsid w:val="00937F6A"/>
    <w:rsid w:val="00940A20"/>
    <w:rsid w:val="009413C0"/>
    <w:rsid w:val="00943B3D"/>
    <w:rsid w:val="00952092"/>
    <w:rsid w:val="0095223E"/>
    <w:rsid w:val="009538F6"/>
    <w:rsid w:val="0095416D"/>
    <w:rsid w:val="00956BD6"/>
    <w:rsid w:val="00957757"/>
    <w:rsid w:val="00957EA5"/>
    <w:rsid w:val="00960D9D"/>
    <w:rsid w:val="009616CA"/>
    <w:rsid w:val="00961AF4"/>
    <w:rsid w:val="00962530"/>
    <w:rsid w:val="009636F6"/>
    <w:rsid w:val="0097373D"/>
    <w:rsid w:val="009739F4"/>
    <w:rsid w:val="00975C8A"/>
    <w:rsid w:val="00975D53"/>
    <w:rsid w:val="00976078"/>
    <w:rsid w:val="00977A66"/>
    <w:rsid w:val="0098140F"/>
    <w:rsid w:val="0099374D"/>
    <w:rsid w:val="009957C4"/>
    <w:rsid w:val="00995AC5"/>
    <w:rsid w:val="00997FEA"/>
    <w:rsid w:val="009A056B"/>
    <w:rsid w:val="009A189A"/>
    <w:rsid w:val="009A6224"/>
    <w:rsid w:val="009B32AD"/>
    <w:rsid w:val="009B3A9E"/>
    <w:rsid w:val="009C01B2"/>
    <w:rsid w:val="009C0D1B"/>
    <w:rsid w:val="009C55C1"/>
    <w:rsid w:val="009C5C20"/>
    <w:rsid w:val="009D2F00"/>
    <w:rsid w:val="009D61A3"/>
    <w:rsid w:val="009D6B6C"/>
    <w:rsid w:val="009E6453"/>
    <w:rsid w:val="009F36B7"/>
    <w:rsid w:val="009F3CD2"/>
    <w:rsid w:val="009F4F3D"/>
    <w:rsid w:val="009F5A26"/>
    <w:rsid w:val="00A00596"/>
    <w:rsid w:val="00A01C60"/>
    <w:rsid w:val="00A04782"/>
    <w:rsid w:val="00A057CE"/>
    <w:rsid w:val="00A05979"/>
    <w:rsid w:val="00A108F5"/>
    <w:rsid w:val="00A10A8D"/>
    <w:rsid w:val="00A16119"/>
    <w:rsid w:val="00A16A8F"/>
    <w:rsid w:val="00A1730C"/>
    <w:rsid w:val="00A17405"/>
    <w:rsid w:val="00A20DC8"/>
    <w:rsid w:val="00A22B2E"/>
    <w:rsid w:val="00A2323B"/>
    <w:rsid w:val="00A2410E"/>
    <w:rsid w:val="00A25296"/>
    <w:rsid w:val="00A27C78"/>
    <w:rsid w:val="00A33FCE"/>
    <w:rsid w:val="00A35368"/>
    <w:rsid w:val="00A35CB9"/>
    <w:rsid w:val="00A368D5"/>
    <w:rsid w:val="00A36B17"/>
    <w:rsid w:val="00A40ED8"/>
    <w:rsid w:val="00A42642"/>
    <w:rsid w:val="00A43F13"/>
    <w:rsid w:val="00A43F89"/>
    <w:rsid w:val="00A44199"/>
    <w:rsid w:val="00A509C4"/>
    <w:rsid w:val="00A55F77"/>
    <w:rsid w:val="00A64790"/>
    <w:rsid w:val="00A65B86"/>
    <w:rsid w:val="00A71FA3"/>
    <w:rsid w:val="00A72BA7"/>
    <w:rsid w:val="00A73D04"/>
    <w:rsid w:val="00A74589"/>
    <w:rsid w:val="00A75885"/>
    <w:rsid w:val="00A806C6"/>
    <w:rsid w:val="00A81A9E"/>
    <w:rsid w:val="00A85AC5"/>
    <w:rsid w:val="00A86A1D"/>
    <w:rsid w:val="00A86AC2"/>
    <w:rsid w:val="00A91693"/>
    <w:rsid w:val="00A938C7"/>
    <w:rsid w:val="00A94C60"/>
    <w:rsid w:val="00A977D4"/>
    <w:rsid w:val="00AA0445"/>
    <w:rsid w:val="00AA06EE"/>
    <w:rsid w:val="00AA0E88"/>
    <w:rsid w:val="00AA1E37"/>
    <w:rsid w:val="00AA7DAD"/>
    <w:rsid w:val="00AB05ED"/>
    <w:rsid w:val="00AB560E"/>
    <w:rsid w:val="00AB68D5"/>
    <w:rsid w:val="00AB714E"/>
    <w:rsid w:val="00AB7190"/>
    <w:rsid w:val="00AC063C"/>
    <w:rsid w:val="00AC2B94"/>
    <w:rsid w:val="00AC48B8"/>
    <w:rsid w:val="00AC6EB4"/>
    <w:rsid w:val="00AD1DEC"/>
    <w:rsid w:val="00AD3E70"/>
    <w:rsid w:val="00AD602E"/>
    <w:rsid w:val="00AD6EEF"/>
    <w:rsid w:val="00AE46C1"/>
    <w:rsid w:val="00AF41A5"/>
    <w:rsid w:val="00AF74CB"/>
    <w:rsid w:val="00B0177F"/>
    <w:rsid w:val="00B02BFE"/>
    <w:rsid w:val="00B044FB"/>
    <w:rsid w:val="00B06EEB"/>
    <w:rsid w:val="00B1366B"/>
    <w:rsid w:val="00B13719"/>
    <w:rsid w:val="00B14380"/>
    <w:rsid w:val="00B222BE"/>
    <w:rsid w:val="00B22F5B"/>
    <w:rsid w:val="00B268CD"/>
    <w:rsid w:val="00B27D0B"/>
    <w:rsid w:val="00B31535"/>
    <w:rsid w:val="00B32733"/>
    <w:rsid w:val="00B333FE"/>
    <w:rsid w:val="00B35199"/>
    <w:rsid w:val="00B4110E"/>
    <w:rsid w:val="00B46F85"/>
    <w:rsid w:val="00B53CDE"/>
    <w:rsid w:val="00B54671"/>
    <w:rsid w:val="00B57C3F"/>
    <w:rsid w:val="00B61A47"/>
    <w:rsid w:val="00B6558E"/>
    <w:rsid w:val="00B80AD2"/>
    <w:rsid w:val="00B81CCC"/>
    <w:rsid w:val="00B830DA"/>
    <w:rsid w:val="00B83246"/>
    <w:rsid w:val="00B85006"/>
    <w:rsid w:val="00B9112D"/>
    <w:rsid w:val="00B97426"/>
    <w:rsid w:val="00BA0925"/>
    <w:rsid w:val="00BA238E"/>
    <w:rsid w:val="00BA662B"/>
    <w:rsid w:val="00BA677C"/>
    <w:rsid w:val="00BB1186"/>
    <w:rsid w:val="00BB2A44"/>
    <w:rsid w:val="00BB339C"/>
    <w:rsid w:val="00BB526C"/>
    <w:rsid w:val="00BB54A8"/>
    <w:rsid w:val="00BC114B"/>
    <w:rsid w:val="00BC5E6E"/>
    <w:rsid w:val="00BD0917"/>
    <w:rsid w:val="00BD13D9"/>
    <w:rsid w:val="00BD2004"/>
    <w:rsid w:val="00BD2F15"/>
    <w:rsid w:val="00BD3CA2"/>
    <w:rsid w:val="00BD487D"/>
    <w:rsid w:val="00BD4F31"/>
    <w:rsid w:val="00BD5CB1"/>
    <w:rsid w:val="00BD5D3F"/>
    <w:rsid w:val="00BD6D3D"/>
    <w:rsid w:val="00BE0123"/>
    <w:rsid w:val="00BE3432"/>
    <w:rsid w:val="00BE6370"/>
    <w:rsid w:val="00BE7949"/>
    <w:rsid w:val="00BF0FE7"/>
    <w:rsid w:val="00BF13A6"/>
    <w:rsid w:val="00BF1AA9"/>
    <w:rsid w:val="00BF5E25"/>
    <w:rsid w:val="00BF676A"/>
    <w:rsid w:val="00BF7314"/>
    <w:rsid w:val="00C001C1"/>
    <w:rsid w:val="00C02B02"/>
    <w:rsid w:val="00C044C8"/>
    <w:rsid w:val="00C0553F"/>
    <w:rsid w:val="00C055A2"/>
    <w:rsid w:val="00C065FF"/>
    <w:rsid w:val="00C0746F"/>
    <w:rsid w:val="00C07A46"/>
    <w:rsid w:val="00C1238A"/>
    <w:rsid w:val="00C13074"/>
    <w:rsid w:val="00C132C8"/>
    <w:rsid w:val="00C14B1F"/>
    <w:rsid w:val="00C20A47"/>
    <w:rsid w:val="00C212CF"/>
    <w:rsid w:val="00C21546"/>
    <w:rsid w:val="00C24D58"/>
    <w:rsid w:val="00C24FA7"/>
    <w:rsid w:val="00C263A2"/>
    <w:rsid w:val="00C268AD"/>
    <w:rsid w:val="00C26D43"/>
    <w:rsid w:val="00C303C0"/>
    <w:rsid w:val="00C34BBC"/>
    <w:rsid w:val="00C37266"/>
    <w:rsid w:val="00C375DD"/>
    <w:rsid w:val="00C377F5"/>
    <w:rsid w:val="00C400E5"/>
    <w:rsid w:val="00C40DA3"/>
    <w:rsid w:val="00C40E9A"/>
    <w:rsid w:val="00C45C41"/>
    <w:rsid w:val="00C50B14"/>
    <w:rsid w:val="00C51973"/>
    <w:rsid w:val="00C527C1"/>
    <w:rsid w:val="00C54377"/>
    <w:rsid w:val="00C55418"/>
    <w:rsid w:val="00C55A07"/>
    <w:rsid w:val="00C56AAB"/>
    <w:rsid w:val="00C57810"/>
    <w:rsid w:val="00C627E4"/>
    <w:rsid w:val="00C64C9D"/>
    <w:rsid w:val="00C6721C"/>
    <w:rsid w:val="00C67A30"/>
    <w:rsid w:val="00C70B5E"/>
    <w:rsid w:val="00C70C77"/>
    <w:rsid w:val="00C75D64"/>
    <w:rsid w:val="00C764D6"/>
    <w:rsid w:val="00C80E74"/>
    <w:rsid w:val="00C80EFC"/>
    <w:rsid w:val="00C81FEC"/>
    <w:rsid w:val="00C84DD4"/>
    <w:rsid w:val="00C85185"/>
    <w:rsid w:val="00C86460"/>
    <w:rsid w:val="00C90594"/>
    <w:rsid w:val="00C90664"/>
    <w:rsid w:val="00C928DD"/>
    <w:rsid w:val="00C93A94"/>
    <w:rsid w:val="00C94524"/>
    <w:rsid w:val="00C96A63"/>
    <w:rsid w:val="00CA0CA0"/>
    <w:rsid w:val="00CA0D90"/>
    <w:rsid w:val="00CA307F"/>
    <w:rsid w:val="00CA4524"/>
    <w:rsid w:val="00CA6C76"/>
    <w:rsid w:val="00CA7061"/>
    <w:rsid w:val="00CB0CE3"/>
    <w:rsid w:val="00CB0FB3"/>
    <w:rsid w:val="00CB181D"/>
    <w:rsid w:val="00CB2191"/>
    <w:rsid w:val="00CB37CE"/>
    <w:rsid w:val="00CB670A"/>
    <w:rsid w:val="00CB7E05"/>
    <w:rsid w:val="00CC417B"/>
    <w:rsid w:val="00CC52FF"/>
    <w:rsid w:val="00CC7F8B"/>
    <w:rsid w:val="00CD054B"/>
    <w:rsid w:val="00CD1CAB"/>
    <w:rsid w:val="00CD6ED2"/>
    <w:rsid w:val="00CE20BE"/>
    <w:rsid w:val="00CE3BEA"/>
    <w:rsid w:val="00CE5F4D"/>
    <w:rsid w:val="00CF0A7E"/>
    <w:rsid w:val="00CF10FF"/>
    <w:rsid w:val="00CF23D9"/>
    <w:rsid w:val="00CF4635"/>
    <w:rsid w:val="00CF53BE"/>
    <w:rsid w:val="00CF7A72"/>
    <w:rsid w:val="00D00C06"/>
    <w:rsid w:val="00D012A6"/>
    <w:rsid w:val="00D0290A"/>
    <w:rsid w:val="00D04A87"/>
    <w:rsid w:val="00D11453"/>
    <w:rsid w:val="00D11EDA"/>
    <w:rsid w:val="00D15C83"/>
    <w:rsid w:val="00D16649"/>
    <w:rsid w:val="00D17E8B"/>
    <w:rsid w:val="00D21C7F"/>
    <w:rsid w:val="00D2386E"/>
    <w:rsid w:val="00D3204E"/>
    <w:rsid w:val="00D33668"/>
    <w:rsid w:val="00D34A45"/>
    <w:rsid w:val="00D358DA"/>
    <w:rsid w:val="00D50866"/>
    <w:rsid w:val="00D5468E"/>
    <w:rsid w:val="00D54DBF"/>
    <w:rsid w:val="00D62247"/>
    <w:rsid w:val="00D65905"/>
    <w:rsid w:val="00D65976"/>
    <w:rsid w:val="00D66B4D"/>
    <w:rsid w:val="00D678D0"/>
    <w:rsid w:val="00D67CEA"/>
    <w:rsid w:val="00D71027"/>
    <w:rsid w:val="00D7666F"/>
    <w:rsid w:val="00D80354"/>
    <w:rsid w:val="00D80816"/>
    <w:rsid w:val="00D81EDE"/>
    <w:rsid w:val="00D8367C"/>
    <w:rsid w:val="00D85D84"/>
    <w:rsid w:val="00D92057"/>
    <w:rsid w:val="00DA298C"/>
    <w:rsid w:val="00DA4F79"/>
    <w:rsid w:val="00DA6685"/>
    <w:rsid w:val="00DA7556"/>
    <w:rsid w:val="00DB54EC"/>
    <w:rsid w:val="00DB7923"/>
    <w:rsid w:val="00DB7DD1"/>
    <w:rsid w:val="00DC0F91"/>
    <w:rsid w:val="00DC13DB"/>
    <w:rsid w:val="00DC2664"/>
    <w:rsid w:val="00DC2D7D"/>
    <w:rsid w:val="00DC778F"/>
    <w:rsid w:val="00DD1354"/>
    <w:rsid w:val="00DD296D"/>
    <w:rsid w:val="00DD41AB"/>
    <w:rsid w:val="00DD5330"/>
    <w:rsid w:val="00DD6DF7"/>
    <w:rsid w:val="00DD71F3"/>
    <w:rsid w:val="00DE0841"/>
    <w:rsid w:val="00DE1649"/>
    <w:rsid w:val="00DE23F6"/>
    <w:rsid w:val="00DE5CAF"/>
    <w:rsid w:val="00DE5FA9"/>
    <w:rsid w:val="00DE7135"/>
    <w:rsid w:val="00DF027C"/>
    <w:rsid w:val="00DF0BF5"/>
    <w:rsid w:val="00DF1A09"/>
    <w:rsid w:val="00E02015"/>
    <w:rsid w:val="00E132A4"/>
    <w:rsid w:val="00E16677"/>
    <w:rsid w:val="00E203DC"/>
    <w:rsid w:val="00E222E3"/>
    <w:rsid w:val="00E2268D"/>
    <w:rsid w:val="00E26235"/>
    <w:rsid w:val="00E3030B"/>
    <w:rsid w:val="00E3143C"/>
    <w:rsid w:val="00E342CA"/>
    <w:rsid w:val="00E34B08"/>
    <w:rsid w:val="00E35DDC"/>
    <w:rsid w:val="00E36635"/>
    <w:rsid w:val="00E40E35"/>
    <w:rsid w:val="00E43269"/>
    <w:rsid w:val="00E44F83"/>
    <w:rsid w:val="00E47C36"/>
    <w:rsid w:val="00E516E8"/>
    <w:rsid w:val="00E53A5F"/>
    <w:rsid w:val="00E544D4"/>
    <w:rsid w:val="00E55580"/>
    <w:rsid w:val="00E5602C"/>
    <w:rsid w:val="00E60298"/>
    <w:rsid w:val="00E60988"/>
    <w:rsid w:val="00E61B58"/>
    <w:rsid w:val="00E61F16"/>
    <w:rsid w:val="00E62144"/>
    <w:rsid w:val="00E63D7F"/>
    <w:rsid w:val="00E63F9F"/>
    <w:rsid w:val="00E66354"/>
    <w:rsid w:val="00E663EB"/>
    <w:rsid w:val="00E70CD9"/>
    <w:rsid w:val="00E735F9"/>
    <w:rsid w:val="00E7429F"/>
    <w:rsid w:val="00E7442A"/>
    <w:rsid w:val="00E765DE"/>
    <w:rsid w:val="00E7749F"/>
    <w:rsid w:val="00E77E11"/>
    <w:rsid w:val="00E8231F"/>
    <w:rsid w:val="00E83055"/>
    <w:rsid w:val="00E90266"/>
    <w:rsid w:val="00E94AAF"/>
    <w:rsid w:val="00E95405"/>
    <w:rsid w:val="00E95EF9"/>
    <w:rsid w:val="00EA0923"/>
    <w:rsid w:val="00EA1C81"/>
    <w:rsid w:val="00EA3EE7"/>
    <w:rsid w:val="00EA68DD"/>
    <w:rsid w:val="00EA7E67"/>
    <w:rsid w:val="00EB33E0"/>
    <w:rsid w:val="00EB3CF9"/>
    <w:rsid w:val="00EB404A"/>
    <w:rsid w:val="00EB6A19"/>
    <w:rsid w:val="00EC3A2E"/>
    <w:rsid w:val="00EC4FB9"/>
    <w:rsid w:val="00ED1519"/>
    <w:rsid w:val="00ED28D8"/>
    <w:rsid w:val="00ED37A0"/>
    <w:rsid w:val="00ED4211"/>
    <w:rsid w:val="00ED6E2E"/>
    <w:rsid w:val="00EE1698"/>
    <w:rsid w:val="00EE192B"/>
    <w:rsid w:val="00EE3F84"/>
    <w:rsid w:val="00EE44D2"/>
    <w:rsid w:val="00EE4AEA"/>
    <w:rsid w:val="00EE54F4"/>
    <w:rsid w:val="00EE5507"/>
    <w:rsid w:val="00EE6C3F"/>
    <w:rsid w:val="00EE7664"/>
    <w:rsid w:val="00EF2314"/>
    <w:rsid w:val="00EF646F"/>
    <w:rsid w:val="00F021B0"/>
    <w:rsid w:val="00F02B02"/>
    <w:rsid w:val="00F04337"/>
    <w:rsid w:val="00F112AD"/>
    <w:rsid w:val="00F16BD8"/>
    <w:rsid w:val="00F176F4"/>
    <w:rsid w:val="00F2237A"/>
    <w:rsid w:val="00F22A1F"/>
    <w:rsid w:val="00F236F3"/>
    <w:rsid w:val="00F26272"/>
    <w:rsid w:val="00F26866"/>
    <w:rsid w:val="00F329C0"/>
    <w:rsid w:val="00F32BA0"/>
    <w:rsid w:val="00F347B8"/>
    <w:rsid w:val="00F35729"/>
    <w:rsid w:val="00F36F32"/>
    <w:rsid w:val="00F40A3A"/>
    <w:rsid w:val="00F45347"/>
    <w:rsid w:val="00F47F06"/>
    <w:rsid w:val="00F50024"/>
    <w:rsid w:val="00F52769"/>
    <w:rsid w:val="00F54DE9"/>
    <w:rsid w:val="00F66864"/>
    <w:rsid w:val="00F70B53"/>
    <w:rsid w:val="00F71BA7"/>
    <w:rsid w:val="00F72BC1"/>
    <w:rsid w:val="00F76DAD"/>
    <w:rsid w:val="00F81AD4"/>
    <w:rsid w:val="00F81C35"/>
    <w:rsid w:val="00F82767"/>
    <w:rsid w:val="00F8474F"/>
    <w:rsid w:val="00F85AB5"/>
    <w:rsid w:val="00F85E5F"/>
    <w:rsid w:val="00F862FB"/>
    <w:rsid w:val="00F875F5"/>
    <w:rsid w:val="00F9066E"/>
    <w:rsid w:val="00F923E1"/>
    <w:rsid w:val="00FA013C"/>
    <w:rsid w:val="00FA1360"/>
    <w:rsid w:val="00FA42ED"/>
    <w:rsid w:val="00FA5772"/>
    <w:rsid w:val="00FA6B52"/>
    <w:rsid w:val="00FB00A1"/>
    <w:rsid w:val="00FB10B7"/>
    <w:rsid w:val="00FB1488"/>
    <w:rsid w:val="00FB7D72"/>
    <w:rsid w:val="00FC0ABD"/>
    <w:rsid w:val="00FC2482"/>
    <w:rsid w:val="00FC3CE2"/>
    <w:rsid w:val="00FC40AD"/>
    <w:rsid w:val="00FC556D"/>
    <w:rsid w:val="00FC65E2"/>
    <w:rsid w:val="00FD34C9"/>
    <w:rsid w:val="00FD59B3"/>
    <w:rsid w:val="00FD7E0D"/>
    <w:rsid w:val="00FE09E3"/>
    <w:rsid w:val="00FE0B6E"/>
    <w:rsid w:val="00FE1D76"/>
    <w:rsid w:val="00FE4477"/>
    <w:rsid w:val="00FF1C5B"/>
    <w:rsid w:val="00FF25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00000,#ac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8D"/>
    <w:rPr>
      <w:sz w:val="24"/>
      <w:szCs w:val="24"/>
    </w:rPr>
  </w:style>
  <w:style w:type="paragraph" w:styleId="1">
    <w:name w:val="heading 1"/>
    <w:basedOn w:val="a"/>
    <w:next w:val="a"/>
    <w:link w:val="10"/>
    <w:uiPriority w:val="9"/>
    <w:qFormat/>
    <w:rsid w:val="00CD1CAB"/>
    <w:pPr>
      <w:keepNext/>
      <w:spacing w:before="240" w:after="60"/>
      <w:outlineLvl w:val="0"/>
    </w:pPr>
    <w:rPr>
      <w:rFonts w:ascii="Cambria" w:hAnsi="Cambria"/>
      <w:b/>
      <w:bCs/>
      <w:kern w:val="32"/>
      <w:sz w:val="32"/>
      <w:szCs w:val="32"/>
      <w:lang w:val="en-US" w:eastAsia="en-US"/>
    </w:rPr>
  </w:style>
  <w:style w:type="paragraph" w:styleId="2">
    <w:name w:val="heading 2"/>
    <w:basedOn w:val="a"/>
    <w:next w:val="a"/>
    <w:link w:val="20"/>
    <w:qFormat/>
    <w:rsid w:val="002564FA"/>
    <w:pPr>
      <w:keepNext/>
      <w:jc w:val="center"/>
      <w:outlineLvl w:val="1"/>
    </w:pPr>
    <w:rPr>
      <w:b/>
      <w:bCs/>
      <w:lang w:eastAsia="en-US"/>
    </w:rPr>
  </w:style>
  <w:style w:type="paragraph" w:styleId="3">
    <w:name w:val="heading 3"/>
    <w:basedOn w:val="a"/>
    <w:next w:val="a"/>
    <w:link w:val="30"/>
    <w:uiPriority w:val="9"/>
    <w:semiHidden/>
    <w:unhideWhenUsed/>
    <w:qFormat/>
    <w:rsid w:val="001A11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03512"/>
    <w:rPr>
      <w:rFonts w:ascii="Tahoma" w:hAnsi="Tahoma" w:cs="Tahoma"/>
      <w:sz w:val="16"/>
      <w:szCs w:val="16"/>
    </w:rPr>
  </w:style>
  <w:style w:type="character" w:styleId="a4">
    <w:name w:val="Hyperlink"/>
    <w:rsid w:val="00FA013C"/>
    <w:rPr>
      <w:color w:val="0000FF"/>
      <w:u w:val="single"/>
    </w:rPr>
  </w:style>
  <w:style w:type="paragraph" w:styleId="a5">
    <w:name w:val="header"/>
    <w:basedOn w:val="a"/>
    <w:rsid w:val="00FA013C"/>
    <w:pPr>
      <w:tabs>
        <w:tab w:val="center" w:pos="4536"/>
        <w:tab w:val="right" w:pos="9072"/>
      </w:tabs>
    </w:pPr>
  </w:style>
  <w:style w:type="paragraph" w:styleId="a6">
    <w:name w:val="footer"/>
    <w:basedOn w:val="a"/>
    <w:rsid w:val="00FA013C"/>
    <w:pPr>
      <w:tabs>
        <w:tab w:val="center" w:pos="4536"/>
        <w:tab w:val="right" w:pos="9072"/>
      </w:tabs>
    </w:pPr>
  </w:style>
  <w:style w:type="character" w:styleId="a7">
    <w:name w:val="page number"/>
    <w:basedOn w:val="a0"/>
    <w:rsid w:val="006F2251"/>
  </w:style>
  <w:style w:type="character" w:customStyle="1" w:styleId="20">
    <w:name w:val="Заглавие 2 Знак"/>
    <w:link w:val="2"/>
    <w:rsid w:val="002564FA"/>
    <w:rPr>
      <w:b/>
      <w:bCs/>
      <w:sz w:val="24"/>
      <w:szCs w:val="24"/>
      <w:lang w:eastAsia="en-US"/>
    </w:rPr>
  </w:style>
  <w:style w:type="paragraph" w:styleId="21">
    <w:name w:val="Body Text 2"/>
    <w:basedOn w:val="a"/>
    <w:link w:val="22"/>
    <w:semiHidden/>
    <w:rsid w:val="002564FA"/>
    <w:pPr>
      <w:pBdr>
        <w:top w:val="single" w:sz="4" w:space="1" w:color="auto"/>
      </w:pBdr>
      <w:jc w:val="center"/>
    </w:pPr>
    <w:rPr>
      <w:b/>
      <w:bCs/>
      <w:lang w:eastAsia="en-US"/>
    </w:rPr>
  </w:style>
  <w:style w:type="character" w:customStyle="1" w:styleId="22">
    <w:name w:val="Основен текст 2 Знак"/>
    <w:link w:val="21"/>
    <w:semiHidden/>
    <w:rsid w:val="002564FA"/>
    <w:rPr>
      <w:b/>
      <w:bCs/>
      <w:sz w:val="24"/>
      <w:szCs w:val="24"/>
      <w:lang w:eastAsia="en-US"/>
    </w:rPr>
  </w:style>
  <w:style w:type="character" w:styleId="a8">
    <w:name w:val="Strong"/>
    <w:uiPriority w:val="22"/>
    <w:qFormat/>
    <w:rsid w:val="0004662E"/>
    <w:rPr>
      <w:b/>
      <w:bCs/>
    </w:rPr>
  </w:style>
  <w:style w:type="paragraph" w:styleId="a9">
    <w:name w:val="List Paragraph"/>
    <w:basedOn w:val="a"/>
    <w:uiPriority w:val="34"/>
    <w:qFormat/>
    <w:rsid w:val="00A2323B"/>
    <w:pPr>
      <w:ind w:left="720"/>
    </w:pPr>
  </w:style>
  <w:style w:type="paragraph" w:styleId="aa">
    <w:name w:val="Normal (Web)"/>
    <w:basedOn w:val="a"/>
    <w:uiPriority w:val="99"/>
    <w:unhideWhenUsed/>
    <w:rsid w:val="005C14EF"/>
    <w:pPr>
      <w:ind w:firstLine="897"/>
      <w:jc w:val="both"/>
    </w:pPr>
    <w:rPr>
      <w:color w:val="000000"/>
      <w:lang w:val="en-US" w:eastAsia="en-US"/>
    </w:rPr>
  </w:style>
  <w:style w:type="paragraph" w:customStyle="1" w:styleId="m">
    <w:name w:val="m"/>
    <w:basedOn w:val="a"/>
    <w:rsid w:val="005C14EF"/>
    <w:pPr>
      <w:ind w:firstLine="897"/>
      <w:jc w:val="both"/>
    </w:pPr>
    <w:rPr>
      <w:color w:val="000000"/>
      <w:lang w:val="en-US" w:eastAsia="en-US"/>
    </w:rPr>
  </w:style>
  <w:style w:type="character" w:customStyle="1" w:styleId="apple-converted-space">
    <w:name w:val="apple-converted-space"/>
    <w:basedOn w:val="a0"/>
    <w:rsid w:val="00FD34C9"/>
  </w:style>
  <w:style w:type="character" w:styleId="ab">
    <w:name w:val="annotation reference"/>
    <w:uiPriority w:val="99"/>
    <w:semiHidden/>
    <w:unhideWhenUsed/>
    <w:rsid w:val="00B61A47"/>
    <w:rPr>
      <w:sz w:val="16"/>
      <w:szCs w:val="16"/>
    </w:rPr>
  </w:style>
  <w:style w:type="paragraph" w:styleId="ac">
    <w:name w:val="annotation text"/>
    <w:basedOn w:val="a"/>
    <w:link w:val="ad"/>
    <w:uiPriority w:val="99"/>
    <w:semiHidden/>
    <w:unhideWhenUsed/>
    <w:rsid w:val="00B61A47"/>
    <w:rPr>
      <w:sz w:val="20"/>
      <w:szCs w:val="20"/>
    </w:rPr>
  </w:style>
  <w:style w:type="character" w:customStyle="1" w:styleId="ad">
    <w:name w:val="Текст на коментар Знак"/>
    <w:basedOn w:val="a0"/>
    <w:link w:val="ac"/>
    <w:uiPriority w:val="99"/>
    <w:semiHidden/>
    <w:rsid w:val="00B61A47"/>
  </w:style>
  <w:style w:type="paragraph" w:styleId="ae">
    <w:name w:val="annotation subject"/>
    <w:basedOn w:val="ac"/>
    <w:next w:val="ac"/>
    <w:link w:val="af"/>
    <w:uiPriority w:val="99"/>
    <w:semiHidden/>
    <w:unhideWhenUsed/>
    <w:rsid w:val="00B61A47"/>
    <w:rPr>
      <w:b/>
      <w:bCs/>
    </w:rPr>
  </w:style>
  <w:style w:type="character" w:customStyle="1" w:styleId="af">
    <w:name w:val="Предмет на коментар Знак"/>
    <w:link w:val="ae"/>
    <w:uiPriority w:val="99"/>
    <w:semiHidden/>
    <w:rsid w:val="00B61A47"/>
    <w:rPr>
      <w:b/>
      <w:bCs/>
    </w:rPr>
  </w:style>
  <w:style w:type="paragraph" w:styleId="af0">
    <w:name w:val="Body Text"/>
    <w:basedOn w:val="a"/>
    <w:link w:val="af1"/>
    <w:uiPriority w:val="99"/>
    <w:semiHidden/>
    <w:unhideWhenUsed/>
    <w:rsid w:val="00FE0B6E"/>
    <w:pPr>
      <w:spacing w:after="120"/>
    </w:pPr>
  </w:style>
  <w:style w:type="character" w:customStyle="1" w:styleId="af1">
    <w:name w:val="Основен текст Знак"/>
    <w:link w:val="af0"/>
    <w:uiPriority w:val="99"/>
    <w:semiHidden/>
    <w:rsid w:val="00FE0B6E"/>
    <w:rPr>
      <w:sz w:val="24"/>
      <w:szCs w:val="24"/>
    </w:rPr>
  </w:style>
  <w:style w:type="character" w:customStyle="1" w:styleId="30">
    <w:name w:val="Заглавие 3 Знак"/>
    <w:link w:val="3"/>
    <w:uiPriority w:val="9"/>
    <w:semiHidden/>
    <w:rsid w:val="001A11F0"/>
    <w:rPr>
      <w:rFonts w:ascii="Cambria" w:eastAsia="Times New Roman" w:hAnsi="Cambria" w:cs="Times New Roman"/>
      <w:b/>
      <w:bCs/>
      <w:sz w:val="26"/>
      <w:szCs w:val="26"/>
    </w:rPr>
  </w:style>
  <w:style w:type="character" w:customStyle="1" w:styleId="blue1">
    <w:name w:val="blue1"/>
    <w:rsid w:val="00531D8E"/>
    <w:rPr>
      <w:rFonts w:ascii="Times New Roman" w:hAnsi="Times New Roman" w:cs="Times New Roman" w:hint="default"/>
      <w:color w:val="0000FF"/>
      <w:sz w:val="24"/>
      <w:szCs w:val="24"/>
    </w:rPr>
  </w:style>
  <w:style w:type="character" w:customStyle="1" w:styleId="10">
    <w:name w:val="Заглавие 1 Знак"/>
    <w:link w:val="1"/>
    <w:uiPriority w:val="9"/>
    <w:rsid w:val="00CD1CAB"/>
    <w:rPr>
      <w:rFonts w:ascii="Cambria" w:hAnsi="Cambria"/>
      <w:b/>
      <w:bCs/>
      <w:kern w:val="32"/>
      <w:sz w:val="32"/>
      <w:szCs w:val="32"/>
      <w:lang w:val="en-US" w:eastAsia="en-US"/>
    </w:rPr>
  </w:style>
  <w:style w:type="paragraph" w:customStyle="1" w:styleId="normaltableau">
    <w:name w:val="normal_tableau"/>
    <w:basedOn w:val="a"/>
    <w:rsid w:val="00D34A45"/>
    <w:pPr>
      <w:suppressAutoHyphens/>
      <w:spacing w:before="120" w:after="120"/>
      <w:jc w:val="both"/>
    </w:pPr>
    <w:rPr>
      <w:rFonts w:ascii="Optima" w:hAnsi="Optima" w:cs="Optima"/>
      <w:sz w:val="22"/>
      <w:szCs w:val="20"/>
      <w:lang w:val="en-GB" w:eastAsia="zh-CN"/>
    </w:rPr>
  </w:style>
  <w:style w:type="character" w:styleId="af2">
    <w:name w:val="Emphasis"/>
    <w:basedOn w:val="a0"/>
    <w:uiPriority w:val="20"/>
    <w:qFormat/>
    <w:rsid w:val="00975C8A"/>
    <w:rPr>
      <w:i/>
      <w:iCs/>
    </w:rPr>
  </w:style>
  <w:style w:type="character" w:customStyle="1" w:styleId="4">
    <w:name w:val="Основен текст (4)_"/>
    <w:basedOn w:val="a0"/>
    <w:link w:val="40"/>
    <w:rsid w:val="00C02B02"/>
    <w:rPr>
      <w:i/>
      <w:iCs/>
      <w:shd w:val="clear" w:color="auto" w:fill="FFFFFF"/>
    </w:rPr>
  </w:style>
  <w:style w:type="character" w:customStyle="1" w:styleId="41">
    <w:name w:val="Основен текст (4) + Удебелен"/>
    <w:basedOn w:val="4"/>
    <w:rsid w:val="00C02B02"/>
    <w:rPr>
      <w:b/>
      <w:bCs/>
      <w:i/>
      <w:iCs/>
      <w:color w:val="000000"/>
      <w:spacing w:val="0"/>
      <w:w w:val="100"/>
      <w:position w:val="0"/>
      <w:sz w:val="24"/>
      <w:szCs w:val="24"/>
      <w:shd w:val="clear" w:color="auto" w:fill="FFFFFF"/>
      <w:lang w:val="bg-BG" w:eastAsia="bg-BG" w:bidi="bg-BG"/>
    </w:rPr>
  </w:style>
  <w:style w:type="paragraph" w:customStyle="1" w:styleId="40">
    <w:name w:val="Основен текст (4)"/>
    <w:basedOn w:val="a"/>
    <w:link w:val="4"/>
    <w:rsid w:val="00C02B02"/>
    <w:pPr>
      <w:widowControl w:val="0"/>
      <w:shd w:val="clear" w:color="auto" w:fill="FFFFFF"/>
      <w:spacing w:before="360" w:after="180" w:line="0" w:lineRule="atLeast"/>
      <w:jc w:val="right"/>
    </w:pPr>
    <w:rPr>
      <w:i/>
      <w:iCs/>
      <w:sz w:val="20"/>
      <w:szCs w:val="20"/>
    </w:rPr>
  </w:style>
  <w:style w:type="character" w:customStyle="1" w:styleId="23">
    <w:name w:val="Основен текст (2)_"/>
    <w:basedOn w:val="a0"/>
    <w:link w:val="24"/>
    <w:rsid w:val="00C02B02"/>
    <w:rPr>
      <w:shd w:val="clear" w:color="auto" w:fill="FFFFFF"/>
    </w:rPr>
  </w:style>
  <w:style w:type="character" w:customStyle="1" w:styleId="25">
    <w:name w:val="Основен текст (2) + Курсив"/>
    <w:basedOn w:val="23"/>
    <w:rsid w:val="00C02B02"/>
    <w:rPr>
      <w:i/>
      <w:iCs/>
      <w:color w:val="000000"/>
      <w:spacing w:val="0"/>
      <w:w w:val="100"/>
      <w:position w:val="0"/>
      <w:sz w:val="24"/>
      <w:szCs w:val="24"/>
      <w:shd w:val="clear" w:color="auto" w:fill="FFFFFF"/>
      <w:lang w:val="bg-BG" w:eastAsia="bg-BG" w:bidi="bg-BG"/>
    </w:rPr>
  </w:style>
  <w:style w:type="paragraph" w:customStyle="1" w:styleId="24">
    <w:name w:val="Основен текст (2)"/>
    <w:basedOn w:val="a"/>
    <w:link w:val="23"/>
    <w:rsid w:val="00C02B02"/>
    <w:pPr>
      <w:widowControl w:val="0"/>
      <w:shd w:val="clear" w:color="auto" w:fill="FFFFFF"/>
      <w:spacing w:before="360" w:after="60" w:line="413" w:lineRule="exact"/>
      <w:jc w:val="both"/>
    </w:pPr>
    <w:rPr>
      <w:sz w:val="20"/>
      <w:szCs w:val="20"/>
    </w:rPr>
  </w:style>
  <w:style w:type="character" w:customStyle="1" w:styleId="26">
    <w:name w:val="Основен текст (2) + Удебелен"/>
    <w:basedOn w:val="23"/>
    <w:rsid w:val="00B9112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2Tahoma10pt">
    <w:name w:val="Основен текст (2) + Tahoma;10 pt;Удебелен"/>
    <w:basedOn w:val="23"/>
    <w:rsid w:val="00B9112D"/>
    <w:rPr>
      <w:rFonts w:ascii="Tahoma" w:eastAsia="Tahoma" w:hAnsi="Tahoma" w:cs="Tahoma"/>
      <w:b/>
      <w:bCs/>
      <w:i w:val="0"/>
      <w:iCs w:val="0"/>
      <w:smallCaps w:val="0"/>
      <w:strike w:val="0"/>
      <w:color w:val="000000"/>
      <w:spacing w:val="0"/>
      <w:w w:val="100"/>
      <w:position w:val="0"/>
      <w:sz w:val="20"/>
      <w:szCs w:val="20"/>
      <w:u w:val="none"/>
      <w:shd w:val="clear" w:color="auto" w:fill="FFFFFF"/>
      <w:lang w:val="bg-BG" w:eastAsia="bg-BG" w:bidi="bg-BG"/>
    </w:rPr>
  </w:style>
  <w:style w:type="table" w:styleId="af3">
    <w:name w:val="Table Grid"/>
    <w:basedOn w:val="a1"/>
    <w:uiPriority w:val="39"/>
    <w:rsid w:val="00CB7E05"/>
    <w:pPr>
      <w:spacing w:beforeAutospacing="1" w:afterAutospacing="1"/>
      <w:jc w:val="both"/>
    </w:pPr>
    <w:rPr>
      <w:rFonts w:eastAsiaTheme="minorHAnsi"/>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E40E35"/>
    <w:pPr>
      <w:widowControl w:val="0"/>
      <w:autoSpaceDE w:val="0"/>
      <w:autoSpaceDN w:val="0"/>
      <w:adjustRightInd w:val="0"/>
    </w:pPr>
  </w:style>
  <w:style w:type="paragraph" w:customStyle="1" w:styleId="Style6">
    <w:name w:val="Style6"/>
    <w:basedOn w:val="a"/>
    <w:rsid w:val="00E40E35"/>
    <w:pPr>
      <w:widowControl w:val="0"/>
      <w:autoSpaceDE w:val="0"/>
      <w:autoSpaceDN w:val="0"/>
      <w:adjustRightInd w:val="0"/>
    </w:pPr>
  </w:style>
  <w:style w:type="paragraph" w:customStyle="1" w:styleId="Style7">
    <w:name w:val="Style7"/>
    <w:basedOn w:val="a"/>
    <w:rsid w:val="00E40E35"/>
    <w:pPr>
      <w:widowControl w:val="0"/>
      <w:autoSpaceDE w:val="0"/>
      <w:autoSpaceDN w:val="0"/>
      <w:adjustRightInd w:val="0"/>
      <w:spacing w:line="275" w:lineRule="exact"/>
      <w:ind w:firstLine="557"/>
      <w:jc w:val="both"/>
    </w:pPr>
  </w:style>
  <w:style w:type="paragraph" w:customStyle="1" w:styleId="Style10">
    <w:name w:val="Style10"/>
    <w:basedOn w:val="a"/>
    <w:rsid w:val="00E40E35"/>
    <w:pPr>
      <w:widowControl w:val="0"/>
      <w:autoSpaceDE w:val="0"/>
      <w:autoSpaceDN w:val="0"/>
      <w:adjustRightInd w:val="0"/>
      <w:spacing w:line="275" w:lineRule="exact"/>
      <w:ind w:firstLine="576"/>
      <w:jc w:val="both"/>
    </w:pPr>
  </w:style>
  <w:style w:type="character" w:customStyle="1" w:styleId="FontStyle13">
    <w:name w:val="Font Style13"/>
    <w:rsid w:val="00E40E35"/>
    <w:rPr>
      <w:rFonts w:ascii="Times New Roman" w:hAnsi="Times New Roman" w:cs="Times New Roman"/>
      <w:b/>
      <w:bCs/>
      <w:sz w:val="22"/>
      <w:szCs w:val="22"/>
    </w:rPr>
  </w:style>
  <w:style w:type="character" w:customStyle="1" w:styleId="FontStyle14">
    <w:name w:val="Font Style14"/>
    <w:rsid w:val="00E40E35"/>
    <w:rPr>
      <w:rFonts w:ascii="Times New Roman" w:hAnsi="Times New Roman" w:cs="Times New Roman"/>
      <w:sz w:val="22"/>
      <w:szCs w:val="22"/>
    </w:rPr>
  </w:style>
  <w:style w:type="character" w:customStyle="1" w:styleId="FontStyle15">
    <w:name w:val="Font Style15"/>
    <w:rsid w:val="00E40E35"/>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8D"/>
    <w:rPr>
      <w:sz w:val="24"/>
      <w:szCs w:val="24"/>
    </w:rPr>
  </w:style>
  <w:style w:type="paragraph" w:styleId="1">
    <w:name w:val="heading 1"/>
    <w:basedOn w:val="a"/>
    <w:next w:val="a"/>
    <w:link w:val="10"/>
    <w:uiPriority w:val="9"/>
    <w:qFormat/>
    <w:rsid w:val="00CD1CAB"/>
    <w:pPr>
      <w:keepNext/>
      <w:spacing w:before="240" w:after="60"/>
      <w:outlineLvl w:val="0"/>
    </w:pPr>
    <w:rPr>
      <w:rFonts w:ascii="Cambria" w:hAnsi="Cambria"/>
      <w:b/>
      <w:bCs/>
      <w:kern w:val="32"/>
      <w:sz w:val="32"/>
      <w:szCs w:val="32"/>
      <w:lang w:val="en-US" w:eastAsia="en-US"/>
    </w:rPr>
  </w:style>
  <w:style w:type="paragraph" w:styleId="2">
    <w:name w:val="heading 2"/>
    <w:basedOn w:val="a"/>
    <w:next w:val="a"/>
    <w:link w:val="20"/>
    <w:qFormat/>
    <w:rsid w:val="002564FA"/>
    <w:pPr>
      <w:keepNext/>
      <w:jc w:val="center"/>
      <w:outlineLvl w:val="1"/>
    </w:pPr>
    <w:rPr>
      <w:b/>
      <w:bCs/>
      <w:lang w:eastAsia="en-US"/>
    </w:rPr>
  </w:style>
  <w:style w:type="paragraph" w:styleId="3">
    <w:name w:val="heading 3"/>
    <w:basedOn w:val="a"/>
    <w:next w:val="a"/>
    <w:link w:val="30"/>
    <w:uiPriority w:val="9"/>
    <w:semiHidden/>
    <w:unhideWhenUsed/>
    <w:qFormat/>
    <w:rsid w:val="001A11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03512"/>
    <w:rPr>
      <w:rFonts w:ascii="Tahoma" w:hAnsi="Tahoma" w:cs="Tahoma"/>
      <w:sz w:val="16"/>
      <w:szCs w:val="16"/>
    </w:rPr>
  </w:style>
  <w:style w:type="character" w:styleId="a4">
    <w:name w:val="Hyperlink"/>
    <w:rsid w:val="00FA013C"/>
    <w:rPr>
      <w:color w:val="0000FF"/>
      <w:u w:val="single"/>
    </w:rPr>
  </w:style>
  <w:style w:type="paragraph" w:styleId="a5">
    <w:name w:val="header"/>
    <w:basedOn w:val="a"/>
    <w:rsid w:val="00FA013C"/>
    <w:pPr>
      <w:tabs>
        <w:tab w:val="center" w:pos="4536"/>
        <w:tab w:val="right" w:pos="9072"/>
      </w:tabs>
    </w:pPr>
  </w:style>
  <w:style w:type="paragraph" w:styleId="a6">
    <w:name w:val="footer"/>
    <w:basedOn w:val="a"/>
    <w:rsid w:val="00FA013C"/>
    <w:pPr>
      <w:tabs>
        <w:tab w:val="center" w:pos="4536"/>
        <w:tab w:val="right" w:pos="9072"/>
      </w:tabs>
    </w:pPr>
  </w:style>
  <w:style w:type="character" w:styleId="a7">
    <w:name w:val="page number"/>
    <w:basedOn w:val="a0"/>
    <w:rsid w:val="006F2251"/>
  </w:style>
  <w:style w:type="character" w:customStyle="1" w:styleId="20">
    <w:name w:val="Заглавие 2 Знак"/>
    <w:link w:val="2"/>
    <w:rsid w:val="002564FA"/>
    <w:rPr>
      <w:b/>
      <w:bCs/>
      <w:sz w:val="24"/>
      <w:szCs w:val="24"/>
      <w:lang w:eastAsia="en-US"/>
    </w:rPr>
  </w:style>
  <w:style w:type="paragraph" w:styleId="21">
    <w:name w:val="Body Text 2"/>
    <w:basedOn w:val="a"/>
    <w:link w:val="22"/>
    <w:semiHidden/>
    <w:rsid w:val="002564FA"/>
    <w:pPr>
      <w:pBdr>
        <w:top w:val="single" w:sz="4" w:space="1" w:color="auto"/>
      </w:pBdr>
      <w:jc w:val="center"/>
    </w:pPr>
    <w:rPr>
      <w:b/>
      <w:bCs/>
      <w:lang w:eastAsia="en-US"/>
    </w:rPr>
  </w:style>
  <w:style w:type="character" w:customStyle="1" w:styleId="22">
    <w:name w:val="Основен текст 2 Знак"/>
    <w:link w:val="21"/>
    <w:semiHidden/>
    <w:rsid w:val="002564FA"/>
    <w:rPr>
      <w:b/>
      <w:bCs/>
      <w:sz w:val="24"/>
      <w:szCs w:val="24"/>
      <w:lang w:eastAsia="en-US"/>
    </w:rPr>
  </w:style>
  <w:style w:type="character" w:styleId="a8">
    <w:name w:val="Strong"/>
    <w:uiPriority w:val="22"/>
    <w:qFormat/>
    <w:rsid w:val="0004662E"/>
    <w:rPr>
      <w:b/>
      <w:bCs/>
    </w:rPr>
  </w:style>
  <w:style w:type="paragraph" w:styleId="a9">
    <w:name w:val="List Paragraph"/>
    <w:basedOn w:val="a"/>
    <w:uiPriority w:val="34"/>
    <w:qFormat/>
    <w:rsid w:val="00A2323B"/>
    <w:pPr>
      <w:ind w:left="720"/>
    </w:pPr>
  </w:style>
  <w:style w:type="paragraph" w:styleId="aa">
    <w:name w:val="Normal (Web)"/>
    <w:basedOn w:val="a"/>
    <w:uiPriority w:val="99"/>
    <w:unhideWhenUsed/>
    <w:rsid w:val="005C14EF"/>
    <w:pPr>
      <w:ind w:firstLine="897"/>
      <w:jc w:val="both"/>
    </w:pPr>
    <w:rPr>
      <w:color w:val="000000"/>
      <w:lang w:val="en-US" w:eastAsia="en-US"/>
    </w:rPr>
  </w:style>
  <w:style w:type="paragraph" w:customStyle="1" w:styleId="m">
    <w:name w:val="m"/>
    <w:basedOn w:val="a"/>
    <w:rsid w:val="005C14EF"/>
    <w:pPr>
      <w:ind w:firstLine="897"/>
      <w:jc w:val="both"/>
    </w:pPr>
    <w:rPr>
      <w:color w:val="000000"/>
      <w:lang w:val="en-US" w:eastAsia="en-US"/>
    </w:rPr>
  </w:style>
  <w:style w:type="character" w:customStyle="1" w:styleId="apple-converted-space">
    <w:name w:val="apple-converted-space"/>
    <w:basedOn w:val="a0"/>
    <w:rsid w:val="00FD34C9"/>
  </w:style>
  <w:style w:type="character" w:styleId="ab">
    <w:name w:val="annotation reference"/>
    <w:uiPriority w:val="99"/>
    <w:semiHidden/>
    <w:unhideWhenUsed/>
    <w:rsid w:val="00B61A47"/>
    <w:rPr>
      <w:sz w:val="16"/>
      <w:szCs w:val="16"/>
    </w:rPr>
  </w:style>
  <w:style w:type="paragraph" w:styleId="ac">
    <w:name w:val="annotation text"/>
    <w:basedOn w:val="a"/>
    <w:link w:val="ad"/>
    <w:uiPriority w:val="99"/>
    <w:semiHidden/>
    <w:unhideWhenUsed/>
    <w:rsid w:val="00B61A47"/>
    <w:rPr>
      <w:sz w:val="20"/>
      <w:szCs w:val="20"/>
    </w:rPr>
  </w:style>
  <w:style w:type="character" w:customStyle="1" w:styleId="ad">
    <w:name w:val="Текст на коментар Знак"/>
    <w:basedOn w:val="a0"/>
    <w:link w:val="ac"/>
    <w:uiPriority w:val="99"/>
    <w:semiHidden/>
    <w:rsid w:val="00B61A47"/>
  </w:style>
  <w:style w:type="paragraph" w:styleId="ae">
    <w:name w:val="annotation subject"/>
    <w:basedOn w:val="ac"/>
    <w:next w:val="ac"/>
    <w:link w:val="af"/>
    <w:uiPriority w:val="99"/>
    <w:semiHidden/>
    <w:unhideWhenUsed/>
    <w:rsid w:val="00B61A47"/>
    <w:rPr>
      <w:b/>
      <w:bCs/>
    </w:rPr>
  </w:style>
  <w:style w:type="character" w:customStyle="1" w:styleId="af">
    <w:name w:val="Предмет на коментар Знак"/>
    <w:link w:val="ae"/>
    <w:uiPriority w:val="99"/>
    <w:semiHidden/>
    <w:rsid w:val="00B61A47"/>
    <w:rPr>
      <w:b/>
      <w:bCs/>
    </w:rPr>
  </w:style>
  <w:style w:type="paragraph" w:styleId="af0">
    <w:name w:val="Body Text"/>
    <w:basedOn w:val="a"/>
    <w:link w:val="af1"/>
    <w:uiPriority w:val="99"/>
    <w:semiHidden/>
    <w:unhideWhenUsed/>
    <w:rsid w:val="00FE0B6E"/>
    <w:pPr>
      <w:spacing w:after="120"/>
    </w:pPr>
  </w:style>
  <w:style w:type="character" w:customStyle="1" w:styleId="af1">
    <w:name w:val="Основен текст Знак"/>
    <w:link w:val="af0"/>
    <w:uiPriority w:val="99"/>
    <w:semiHidden/>
    <w:rsid w:val="00FE0B6E"/>
    <w:rPr>
      <w:sz w:val="24"/>
      <w:szCs w:val="24"/>
    </w:rPr>
  </w:style>
  <w:style w:type="character" w:customStyle="1" w:styleId="30">
    <w:name w:val="Заглавие 3 Знак"/>
    <w:link w:val="3"/>
    <w:uiPriority w:val="9"/>
    <w:semiHidden/>
    <w:rsid w:val="001A11F0"/>
    <w:rPr>
      <w:rFonts w:ascii="Cambria" w:eastAsia="Times New Roman" w:hAnsi="Cambria" w:cs="Times New Roman"/>
      <w:b/>
      <w:bCs/>
      <w:sz w:val="26"/>
      <w:szCs w:val="26"/>
    </w:rPr>
  </w:style>
  <w:style w:type="character" w:customStyle="1" w:styleId="blue1">
    <w:name w:val="blue1"/>
    <w:rsid w:val="00531D8E"/>
    <w:rPr>
      <w:rFonts w:ascii="Times New Roman" w:hAnsi="Times New Roman" w:cs="Times New Roman" w:hint="default"/>
      <w:color w:val="0000FF"/>
      <w:sz w:val="24"/>
      <w:szCs w:val="24"/>
    </w:rPr>
  </w:style>
  <w:style w:type="character" w:customStyle="1" w:styleId="10">
    <w:name w:val="Заглавие 1 Знак"/>
    <w:link w:val="1"/>
    <w:uiPriority w:val="9"/>
    <w:rsid w:val="00CD1CAB"/>
    <w:rPr>
      <w:rFonts w:ascii="Cambria" w:hAnsi="Cambria"/>
      <w:b/>
      <w:bCs/>
      <w:kern w:val="32"/>
      <w:sz w:val="32"/>
      <w:szCs w:val="32"/>
      <w:lang w:val="en-US" w:eastAsia="en-US"/>
    </w:rPr>
  </w:style>
  <w:style w:type="paragraph" w:customStyle="1" w:styleId="normaltableau">
    <w:name w:val="normal_tableau"/>
    <w:basedOn w:val="a"/>
    <w:rsid w:val="00D34A45"/>
    <w:pPr>
      <w:suppressAutoHyphens/>
      <w:spacing w:before="120" w:after="120"/>
      <w:jc w:val="both"/>
    </w:pPr>
    <w:rPr>
      <w:rFonts w:ascii="Optima" w:hAnsi="Optima" w:cs="Optima"/>
      <w:sz w:val="22"/>
      <w:szCs w:val="20"/>
      <w:lang w:val="en-GB" w:eastAsia="zh-CN"/>
    </w:rPr>
  </w:style>
  <w:style w:type="character" w:styleId="af2">
    <w:name w:val="Emphasis"/>
    <w:basedOn w:val="a0"/>
    <w:uiPriority w:val="20"/>
    <w:qFormat/>
    <w:rsid w:val="00975C8A"/>
    <w:rPr>
      <w:i/>
      <w:iCs/>
    </w:rPr>
  </w:style>
  <w:style w:type="character" w:customStyle="1" w:styleId="4">
    <w:name w:val="Основен текст (4)_"/>
    <w:basedOn w:val="a0"/>
    <w:link w:val="40"/>
    <w:rsid w:val="00C02B02"/>
    <w:rPr>
      <w:i/>
      <w:iCs/>
      <w:shd w:val="clear" w:color="auto" w:fill="FFFFFF"/>
    </w:rPr>
  </w:style>
  <w:style w:type="character" w:customStyle="1" w:styleId="41">
    <w:name w:val="Основен текст (4) + Удебелен"/>
    <w:basedOn w:val="4"/>
    <w:rsid w:val="00C02B02"/>
    <w:rPr>
      <w:b/>
      <w:bCs/>
      <w:i/>
      <w:iCs/>
      <w:color w:val="000000"/>
      <w:spacing w:val="0"/>
      <w:w w:val="100"/>
      <w:position w:val="0"/>
      <w:sz w:val="24"/>
      <w:szCs w:val="24"/>
      <w:shd w:val="clear" w:color="auto" w:fill="FFFFFF"/>
      <w:lang w:val="bg-BG" w:eastAsia="bg-BG" w:bidi="bg-BG"/>
    </w:rPr>
  </w:style>
  <w:style w:type="paragraph" w:customStyle="1" w:styleId="40">
    <w:name w:val="Основен текст (4)"/>
    <w:basedOn w:val="a"/>
    <w:link w:val="4"/>
    <w:rsid w:val="00C02B02"/>
    <w:pPr>
      <w:widowControl w:val="0"/>
      <w:shd w:val="clear" w:color="auto" w:fill="FFFFFF"/>
      <w:spacing w:before="360" w:after="180" w:line="0" w:lineRule="atLeast"/>
      <w:jc w:val="right"/>
    </w:pPr>
    <w:rPr>
      <w:i/>
      <w:iCs/>
      <w:sz w:val="20"/>
      <w:szCs w:val="20"/>
    </w:rPr>
  </w:style>
  <w:style w:type="character" w:customStyle="1" w:styleId="23">
    <w:name w:val="Основен текст (2)_"/>
    <w:basedOn w:val="a0"/>
    <w:link w:val="24"/>
    <w:rsid w:val="00C02B02"/>
    <w:rPr>
      <w:shd w:val="clear" w:color="auto" w:fill="FFFFFF"/>
    </w:rPr>
  </w:style>
  <w:style w:type="character" w:customStyle="1" w:styleId="25">
    <w:name w:val="Основен текст (2) + Курсив"/>
    <w:basedOn w:val="23"/>
    <w:rsid w:val="00C02B02"/>
    <w:rPr>
      <w:i/>
      <w:iCs/>
      <w:color w:val="000000"/>
      <w:spacing w:val="0"/>
      <w:w w:val="100"/>
      <w:position w:val="0"/>
      <w:sz w:val="24"/>
      <w:szCs w:val="24"/>
      <w:shd w:val="clear" w:color="auto" w:fill="FFFFFF"/>
      <w:lang w:val="bg-BG" w:eastAsia="bg-BG" w:bidi="bg-BG"/>
    </w:rPr>
  </w:style>
  <w:style w:type="paragraph" w:customStyle="1" w:styleId="24">
    <w:name w:val="Основен текст (2)"/>
    <w:basedOn w:val="a"/>
    <w:link w:val="23"/>
    <w:rsid w:val="00C02B02"/>
    <w:pPr>
      <w:widowControl w:val="0"/>
      <w:shd w:val="clear" w:color="auto" w:fill="FFFFFF"/>
      <w:spacing w:before="360" w:after="60" w:line="413" w:lineRule="exact"/>
      <w:jc w:val="both"/>
    </w:pPr>
    <w:rPr>
      <w:sz w:val="20"/>
      <w:szCs w:val="20"/>
    </w:rPr>
  </w:style>
  <w:style w:type="character" w:customStyle="1" w:styleId="26">
    <w:name w:val="Основен текст (2) + Удебелен"/>
    <w:basedOn w:val="23"/>
    <w:rsid w:val="00B9112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2Tahoma10pt">
    <w:name w:val="Основен текст (2) + Tahoma;10 pt;Удебелен"/>
    <w:basedOn w:val="23"/>
    <w:rsid w:val="00B9112D"/>
    <w:rPr>
      <w:rFonts w:ascii="Tahoma" w:eastAsia="Tahoma" w:hAnsi="Tahoma" w:cs="Tahoma"/>
      <w:b/>
      <w:bCs/>
      <w:i w:val="0"/>
      <w:iCs w:val="0"/>
      <w:smallCaps w:val="0"/>
      <w:strike w:val="0"/>
      <w:color w:val="000000"/>
      <w:spacing w:val="0"/>
      <w:w w:val="100"/>
      <w:position w:val="0"/>
      <w:sz w:val="20"/>
      <w:szCs w:val="20"/>
      <w:u w:val="none"/>
      <w:shd w:val="clear" w:color="auto" w:fill="FFFFFF"/>
      <w:lang w:val="bg-BG" w:eastAsia="bg-BG" w:bidi="bg-BG"/>
    </w:rPr>
  </w:style>
  <w:style w:type="table" w:styleId="af3">
    <w:name w:val="Table Grid"/>
    <w:basedOn w:val="a1"/>
    <w:uiPriority w:val="39"/>
    <w:rsid w:val="00CB7E05"/>
    <w:pPr>
      <w:spacing w:beforeAutospacing="1" w:afterAutospacing="1"/>
      <w:jc w:val="both"/>
    </w:pPr>
    <w:rPr>
      <w:rFonts w:eastAsiaTheme="minorHAnsi"/>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E40E35"/>
    <w:pPr>
      <w:widowControl w:val="0"/>
      <w:autoSpaceDE w:val="0"/>
      <w:autoSpaceDN w:val="0"/>
      <w:adjustRightInd w:val="0"/>
    </w:pPr>
  </w:style>
  <w:style w:type="paragraph" w:customStyle="1" w:styleId="Style6">
    <w:name w:val="Style6"/>
    <w:basedOn w:val="a"/>
    <w:rsid w:val="00E40E35"/>
    <w:pPr>
      <w:widowControl w:val="0"/>
      <w:autoSpaceDE w:val="0"/>
      <w:autoSpaceDN w:val="0"/>
      <w:adjustRightInd w:val="0"/>
    </w:pPr>
  </w:style>
  <w:style w:type="paragraph" w:customStyle="1" w:styleId="Style7">
    <w:name w:val="Style7"/>
    <w:basedOn w:val="a"/>
    <w:rsid w:val="00E40E35"/>
    <w:pPr>
      <w:widowControl w:val="0"/>
      <w:autoSpaceDE w:val="0"/>
      <w:autoSpaceDN w:val="0"/>
      <w:adjustRightInd w:val="0"/>
      <w:spacing w:line="275" w:lineRule="exact"/>
      <w:ind w:firstLine="557"/>
      <w:jc w:val="both"/>
    </w:pPr>
  </w:style>
  <w:style w:type="paragraph" w:customStyle="1" w:styleId="Style10">
    <w:name w:val="Style10"/>
    <w:basedOn w:val="a"/>
    <w:rsid w:val="00E40E35"/>
    <w:pPr>
      <w:widowControl w:val="0"/>
      <w:autoSpaceDE w:val="0"/>
      <w:autoSpaceDN w:val="0"/>
      <w:adjustRightInd w:val="0"/>
      <w:spacing w:line="275" w:lineRule="exact"/>
      <w:ind w:firstLine="576"/>
      <w:jc w:val="both"/>
    </w:pPr>
  </w:style>
  <w:style w:type="character" w:customStyle="1" w:styleId="FontStyle13">
    <w:name w:val="Font Style13"/>
    <w:rsid w:val="00E40E35"/>
    <w:rPr>
      <w:rFonts w:ascii="Times New Roman" w:hAnsi="Times New Roman" w:cs="Times New Roman"/>
      <w:b/>
      <w:bCs/>
      <w:sz w:val="22"/>
      <w:szCs w:val="22"/>
    </w:rPr>
  </w:style>
  <w:style w:type="character" w:customStyle="1" w:styleId="FontStyle14">
    <w:name w:val="Font Style14"/>
    <w:rsid w:val="00E40E35"/>
    <w:rPr>
      <w:rFonts w:ascii="Times New Roman" w:hAnsi="Times New Roman" w:cs="Times New Roman"/>
      <w:sz w:val="22"/>
      <w:szCs w:val="22"/>
    </w:rPr>
  </w:style>
  <w:style w:type="character" w:customStyle="1" w:styleId="FontStyle15">
    <w:name w:val="Font Style15"/>
    <w:rsid w:val="00E40E35"/>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6593">
      <w:bodyDiv w:val="1"/>
      <w:marLeft w:val="0"/>
      <w:marRight w:val="0"/>
      <w:marTop w:val="0"/>
      <w:marBottom w:val="0"/>
      <w:divBdr>
        <w:top w:val="none" w:sz="0" w:space="0" w:color="auto"/>
        <w:left w:val="none" w:sz="0" w:space="0" w:color="auto"/>
        <w:bottom w:val="none" w:sz="0" w:space="0" w:color="auto"/>
        <w:right w:val="none" w:sz="0" w:space="0" w:color="auto"/>
      </w:divBdr>
    </w:div>
    <w:div w:id="83646048">
      <w:bodyDiv w:val="1"/>
      <w:marLeft w:val="0"/>
      <w:marRight w:val="0"/>
      <w:marTop w:val="0"/>
      <w:marBottom w:val="0"/>
      <w:divBdr>
        <w:top w:val="none" w:sz="0" w:space="0" w:color="auto"/>
        <w:left w:val="none" w:sz="0" w:space="0" w:color="auto"/>
        <w:bottom w:val="none" w:sz="0" w:space="0" w:color="auto"/>
        <w:right w:val="none" w:sz="0" w:space="0" w:color="auto"/>
      </w:divBdr>
      <w:divsChild>
        <w:div w:id="546449571">
          <w:marLeft w:val="0"/>
          <w:marRight w:val="0"/>
          <w:marTop w:val="107"/>
          <w:marBottom w:val="0"/>
          <w:divBdr>
            <w:top w:val="single" w:sz="4" w:space="0" w:color="FFFFFF"/>
            <w:left w:val="single" w:sz="4" w:space="0" w:color="FFFFFF"/>
            <w:bottom w:val="single" w:sz="4" w:space="0" w:color="FFFFFF"/>
            <w:right w:val="single" w:sz="4" w:space="0" w:color="FFFFFF"/>
          </w:divBdr>
        </w:div>
      </w:divsChild>
    </w:div>
    <w:div w:id="114761182">
      <w:bodyDiv w:val="1"/>
      <w:marLeft w:val="0"/>
      <w:marRight w:val="0"/>
      <w:marTop w:val="0"/>
      <w:marBottom w:val="0"/>
      <w:divBdr>
        <w:top w:val="none" w:sz="0" w:space="0" w:color="auto"/>
        <w:left w:val="none" w:sz="0" w:space="0" w:color="auto"/>
        <w:bottom w:val="none" w:sz="0" w:space="0" w:color="auto"/>
        <w:right w:val="none" w:sz="0" w:space="0" w:color="auto"/>
      </w:divBdr>
    </w:div>
    <w:div w:id="123352490">
      <w:bodyDiv w:val="1"/>
      <w:marLeft w:val="0"/>
      <w:marRight w:val="0"/>
      <w:marTop w:val="0"/>
      <w:marBottom w:val="0"/>
      <w:divBdr>
        <w:top w:val="none" w:sz="0" w:space="0" w:color="auto"/>
        <w:left w:val="none" w:sz="0" w:space="0" w:color="auto"/>
        <w:bottom w:val="none" w:sz="0" w:space="0" w:color="auto"/>
        <w:right w:val="none" w:sz="0" w:space="0" w:color="auto"/>
      </w:divBdr>
    </w:div>
    <w:div w:id="246041452">
      <w:bodyDiv w:val="1"/>
      <w:marLeft w:val="0"/>
      <w:marRight w:val="0"/>
      <w:marTop w:val="0"/>
      <w:marBottom w:val="0"/>
      <w:divBdr>
        <w:top w:val="none" w:sz="0" w:space="0" w:color="auto"/>
        <w:left w:val="none" w:sz="0" w:space="0" w:color="auto"/>
        <w:bottom w:val="none" w:sz="0" w:space="0" w:color="auto"/>
        <w:right w:val="none" w:sz="0" w:space="0" w:color="auto"/>
      </w:divBdr>
      <w:divsChild>
        <w:div w:id="447700639">
          <w:marLeft w:val="0"/>
          <w:marRight w:val="0"/>
          <w:marTop w:val="150"/>
          <w:marBottom w:val="0"/>
          <w:divBdr>
            <w:top w:val="single" w:sz="6" w:space="0" w:color="FFFFFF"/>
            <w:left w:val="single" w:sz="6" w:space="0" w:color="FFFFFF"/>
            <w:bottom w:val="single" w:sz="6" w:space="0" w:color="FFFFFF"/>
            <w:right w:val="single" w:sz="6" w:space="0" w:color="FFFFFF"/>
          </w:divBdr>
          <w:divsChild>
            <w:div w:id="13266922">
              <w:marLeft w:val="0"/>
              <w:marRight w:val="60"/>
              <w:marTop w:val="45"/>
              <w:marBottom w:val="0"/>
              <w:divBdr>
                <w:top w:val="none" w:sz="0" w:space="0" w:color="auto"/>
                <w:left w:val="none" w:sz="0" w:space="0" w:color="auto"/>
                <w:bottom w:val="none" w:sz="0" w:space="0" w:color="auto"/>
                <w:right w:val="none" w:sz="0" w:space="0" w:color="auto"/>
              </w:divBdr>
            </w:div>
            <w:div w:id="336157844">
              <w:marLeft w:val="0"/>
              <w:marRight w:val="60"/>
              <w:marTop w:val="45"/>
              <w:marBottom w:val="0"/>
              <w:divBdr>
                <w:top w:val="none" w:sz="0" w:space="0" w:color="auto"/>
                <w:left w:val="none" w:sz="0" w:space="0" w:color="auto"/>
                <w:bottom w:val="none" w:sz="0" w:space="0" w:color="auto"/>
                <w:right w:val="none" w:sz="0" w:space="0" w:color="auto"/>
              </w:divBdr>
            </w:div>
            <w:div w:id="369768131">
              <w:marLeft w:val="0"/>
              <w:marRight w:val="60"/>
              <w:marTop w:val="45"/>
              <w:marBottom w:val="0"/>
              <w:divBdr>
                <w:top w:val="none" w:sz="0" w:space="0" w:color="auto"/>
                <w:left w:val="none" w:sz="0" w:space="0" w:color="auto"/>
                <w:bottom w:val="none" w:sz="0" w:space="0" w:color="auto"/>
                <w:right w:val="none" w:sz="0" w:space="0" w:color="auto"/>
              </w:divBdr>
            </w:div>
            <w:div w:id="968435979">
              <w:marLeft w:val="0"/>
              <w:marRight w:val="60"/>
              <w:marTop w:val="45"/>
              <w:marBottom w:val="0"/>
              <w:divBdr>
                <w:top w:val="none" w:sz="0" w:space="0" w:color="auto"/>
                <w:left w:val="none" w:sz="0" w:space="0" w:color="auto"/>
                <w:bottom w:val="none" w:sz="0" w:space="0" w:color="auto"/>
                <w:right w:val="none" w:sz="0" w:space="0" w:color="auto"/>
              </w:divBdr>
            </w:div>
          </w:divsChild>
        </w:div>
        <w:div w:id="552693387">
          <w:marLeft w:val="0"/>
          <w:marRight w:val="0"/>
          <w:marTop w:val="150"/>
          <w:marBottom w:val="0"/>
          <w:divBdr>
            <w:top w:val="single" w:sz="6" w:space="0" w:color="FFFFFF"/>
            <w:left w:val="single" w:sz="6" w:space="0" w:color="FFFFFF"/>
            <w:bottom w:val="single" w:sz="6" w:space="0" w:color="FFFFFF"/>
            <w:right w:val="single" w:sz="6" w:space="0" w:color="FFFFFF"/>
          </w:divBdr>
        </w:div>
        <w:div w:id="810750876">
          <w:marLeft w:val="0"/>
          <w:marRight w:val="0"/>
          <w:marTop w:val="150"/>
          <w:marBottom w:val="0"/>
          <w:divBdr>
            <w:top w:val="single" w:sz="6" w:space="0" w:color="FFFFFF"/>
            <w:left w:val="single" w:sz="6" w:space="0" w:color="FFFFFF"/>
            <w:bottom w:val="single" w:sz="6" w:space="0" w:color="FFFFFF"/>
            <w:right w:val="single" w:sz="6" w:space="0" w:color="FFFFFF"/>
          </w:divBdr>
          <w:divsChild>
            <w:div w:id="748112170">
              <w:marLeft w:val="0"/>
              <w:marRight w:val="60"/>
              <w:marTop w:val="45"/>
              <w:marBottom w:val="0"/>
              <w:divBdr>
                <w:top w:val="none" w:sz="0" w:space="0" w:color="auto"/>
                <w:left w:val="none" w:sz="0" w:space="0" w:color="auto"/>
                <w:bottom w:val="none" w:sz="0" w:space="0" w:color="auto"/>
                <w:right w:val="none" w:sz="0" w:space="0" w:color="auto"/>
              </w:divBdr>
            </w:div>
            <w:div w:id="1037849084">
              <w:marLeft w:val="0"/>
              <w:marRight w:val="60"/>
              <w:marTop w:val="45"/>
              <w:marBottom w:val="0"/>
              <w:divBdr>
                <w:top w:val="none" w:sz="0" w:space="0" w:color="auto"/>
                <w:left w:val="none" w:sz="0" w:space="0" w:color="auto"/>
                <w:bottom w:val="none" w:sz="0" w:space="0" w:color="auto"/>
                <w:right w:val="none" w:sz="0" w:space="0" w:color="auto"/>
              </w:divBdr>
            </w:div>
            <w:div w:id="1593320698">
              <w:marLeft w:val="0"/>
              <w:marRight w:val="60"/>
              <w:marTop w:val="45"/>
              <w:marBottom w:val="0"/>
              <w:divBdr>
                <w:top w:val="none" w:sz="0" w:space="0" w:color="auto"/>
                <w:left w:val="none" w:sz="0" w:space="0" w:color="auto"/>
                <w:bottom w:val="none" w:sz="0" w:space="0" w:color="auto"/>
                <w:right w:val="none" w:sz="0" w:space="0" w:color="auto"/>
              </w:divBdr>
            </w:div>
            <w:div w:id="1960867382">
              <w:marLeft w:val="0"/>
              <w:marRight w:val="60"/>
              <w:marTop w:val="45"/>
              <w:marBottom w:val="0"/>
              <w:divBdr>
                <w:top w:val="none" w:sz="0" w:space="0" w:color="auto"/>
                <w:left w:val="none" w:sz="0" w:space="0" w:color="auto"/>
                <w:bottom w:val="none" w:sz="0" w:space="0" w:color="auto"/>
                <w:right w:val="none" w:sz="0" w:space="0" w:color="auto"/>
              </w:divBdr>
            </w:div>
          </w:divsChild>
        </w:div>
        <w:div w:id="855509160">
          <w:marLeft w:val="0"/>
          <w:marRight w:val="0"/>
          <w:marTop w:val="150"/>
          <w:marBottom w:val="0"/>
          <w:divBdr>
            <w:top w:val="single" w:sz="6" w:space="0" w:color="FFFFFF"/>
            <w:left w:val="single" w:sz="6" w:space="0" w:color="FFFFFF"/>
            <w:bottom w:val="single" w:sz="6" w:space="0" w:color="FFFFFF"/>
            <w:right w:val="single" w:sz="6" w:space="0" w:color="FFFFFF"/>
          </w:divBdr>
          <w:divsChild>
            <w:div w:id="277763124">
              <w:marLeft w:val="0"/>
              <w:marRight w:val="60"/>
              <w:marTop w:val="45"/>
              <w:marBottom w:val="0"/>
              <w:divBdr>
                <w:top w:val="none" w:sz="0" w:space="0" w:color="auto"/>
                <w:left w:val="none" w:sz="0" w:space="0" w:color="auto"/>
                <w:bottom w:val="none" w:sz="0" w:space="0" w:color="auto"/>
                <w:right w:val="none" w:sz="0" w:space="0" w:color="auto"/>
              </w:divBdr>
            </w:div>
            <w:div w:id="983773342">
              <w:marLeft w:val="0"/>
              <w:marRight w:val="60"/>
              <w:marTop w:val="45"/>
              <w:marBottom w:val="0"/>
              <w:divBdr>
                <w:top w:val="none" w:sz="0" w:space="0" w:color="auto"/>
                <w:left w:val="none" w:sz="0" w:space="0" w:color="auto"/>
                <w:bottom w:val="none" w:sz="0" w:space="0" w:color="auto"/>
                <w:right w:val="none" w:sz="0" w:space="0" w:color="auto"/>
              </w:divBdr>
            </w:div>
            <w:div w:id="1713848325">
              <w:marLeft w:val="0"/>
              <w:marRight w:val="60"/>
              <w:marTop w:val="45"/>
              <w:marBottom w:val="0"/>
              <w:divBdr>
                <w:top w:val="none" w:sz="0" w:space="0" w:color="auto"/>
                <w:left w:val="none" w:sz="0" w:space="0" w:color="auto"/>
                <w:bottom w:val="none" w:sz="0" w:space="0" w:color="auto"/>
                <w:right w:val="none" w:sz="0" w:space="0" w:color="auto"/>
              </w:divBdr>
            </w:div>
            <w:div w:id="2086416632">
              <w:marLeft w:val="0"/>
              <w:marRight w:val="60"/>
              <w:marTop w:val="45"/>
              <w:marBottom w:val="0"/>
              <w:divBdr>
                <w:top w:val="none" w:sz="0" w:space="0" w:color="auto"/>
                <w:left w:val="none" w:sz="0" w:space="0" w:color="auto"/>
                <w:bottom w:val="none" w:sz="0" w:space="0" w:color="auto"/>
                <w:right w:val="none" w:sz="0" w:space="0" w:color="auto"/>
              </w:divBdr>
            </w:div>
          </w:divsChild>
        </w:div>
        <w:div w:id="949779796">
          <w:marLeft w:val="0"/>
          <w:marRight w:val="0"/>
          <w:marTop w:val="150"/>
          <w:marBottom w:val="0"/>
          <w:divBdr>
            <w:top w:val="single" w:sz="6" w:space="0" w:color="FFFFFF"/>
            <w:left w:val="single" w:sz="6" w:space="0" w:color="FFFFFF"/>
            <w:bottom w:val="single" w:sz="6" w:space="0" w:color="FFFFFF"/>
            <w:right w:val="single" w:sz="6" w:space="0" w:color="FFFFFF"/>
          </w:divBdr>
          <w:divsChild>
            <w:div w:id="1878228167">
              <w:marLeft w:val="0"/>
              <w:marRight w:val="60"/>
              <w:marTop w:val="45"/>
              <w:marBottom w:val="0"/>
              <w:divBdr>
                <w:top w:val="none" w:sz="0" w:space="0" w:color="auto"/>
                <w:left w:val="none" w:sz="0" w:space="0" w:color="auto"/>
                <w:bottom w:val="none" w:sz="0" w:space="0" w:color="auto"/>
                <w:right w:val="none" w:sz="0" w:space="0" w:color="auto"/>
              </w:divBdr>
            </w:div>
            <w:div w:id="1883907626">
              <w:marLeft w:val="0"/>
              <w:marRight w:val="60"/>
              <w:marTop w:val="45"/>
              <w:marBottom w:val="0"/>
              <w:divBdr>
                <w:top w:val="none" w:sz="0" w:space="0" w:color="auto"/>
                <w:left w:val="none" w:sz="0" w:space="0" w:color="auto"/>
                <w:bottom w:val="none" w:sz="0" w:space="0" w:color="auto"/>
                <w:right w:val="none" w:sz="0" w:space="0" w:color="auto"/>
              </w:divBdr>
            </w:div>
            <w:div w:id="1900361107">
              <w:marLeft w:val="0"/>
              <w:marRight w:val="60"/>
              <w:marTop w:val="45"/>
              <w:marBottom w:val="0"/>
              <w:divBdr>
                <w:top w:val="none" w:sz="0" w:space="0" w:color="auto"/>
                <w:left w:val="none" w:sz="0" w:space="0" w:color="auto"/>
                <w:bottom w:val="none" w:sz="0" w:space="0" w:color="auto"/>
                <w:right w:val="none" w:sz="0" w:space="0" w:color="auto"/>
              </w:divBdr>
            </w:div>
            <w:div w:id="2044746017">
              <w:marLeft w:val="0"/>
              <w:marRight w:val="60"/>
              <w:marTop w:val="45"/>
              <w:marBottom w:val="0"/>
              <w:divBdr>
                <w:top w:val="none" w:sz="0" w:space="0" w:color="auto"/>
                <w:left w:val="none" w:sz="0" w:space="0" w:color="auto"/>
                <w:bottom w:val="none" w:sz="0" w:space="0" w:color="auto"/>
                <w:right w:val="none" w:sz="0" w:space="0" w:color="auto"/>
              </w:divBdr>
            </w:div>
          </w:divsChild>
        </w:div>
        <w:div w:id="1993825322">
          <w:marLeft w:val="0"/>
          <w:marRight w:val="0"/>
          <w:marTop w:val="150"/>
          <w:marBottom w:val="0"/>
          <w:divBdr>
            <w:top w:val="single" w:sz="6" w:space="0" w:color="FFFFFF"/>
            <w:left w:val="single" w:sz="6" w:space="0" w:color="FFFFFF"/>
            <w:bottom w:val="single" w:sz="6" w:space="0" w:color="FFFFFF"/>
            <w:right w:val="single" w:sz="6" w:space="0" w:color="FFFFFF"/>
          </w:divBdr>
          <w:divsChild>
            <w:div w:id="582834359">
              <w:marLeft w:val="0"/>
              <w:marRight w:val="60"/>
              <w:marTop w:val="45"/>
              <w:marBottom w:val="0"/>
              <w:divBdr>
                <w:top w:val="none" w:sz="0" w:space="0" w:color="auto"/>
                <w:left w:val="none" w:sz="0" w:space="0" w:color="auto"/>
                <w:bottom w:val="none" w:sz="0" w:space="0" w:color="auto"/>
                <w:right w:val="none" w:sz="0" w:space="0" w:color="auto"/>
              </w:divBdr>
            </w:div>
            <w:div w:id="807280905">
              <w:marLeft w:val="0"/>
              <w:marRight w:val="60"/>
              <w:marTop w:val="45"/>
              <w:marBottom w:val="0"/>
              <w:divBdr>
                <w:top w:val="none" w:sz="0" w:space="0" w:color="auto"/>
                <w:left w:val="none" w:sz="0" w:space="0" w:color="auto"/>
                <w:bottom w:val="none" w:sz="0" w:space="0" w:color="auto"/>
                <w:right w:val="none" w:sz="0" w:space="0" w:color="auto"/>
              </w:divBdr>
            </w:div>
            <w:div w:id="1366060014">
              <w:marLeft w:val="0"/>
              <w:marRight w:val="60"/>
              <w:marTop w:val="45"/>
              <w:marBottom w:val="0"/>
              <w:divBdr>
                <w:top w:val="none" w:sz="0" w:space="0" w:color="auto"/>
                <w:left w:val="none" w:sz="0" w:space="0" w:color="auto"/>
                <w:bottom w:val="none" w:sz="0" w:space="0" w:color="auto"/>
                <w:right w:val="none" w:sz="0" w:space="0" w:color="auto"/>
              </w:divBdr>
            </w:div>
            <w:div w:id="191215620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321079972">
      <w:bodyDiv w:val="1"/>
      <w:marLeft w:val="0"/>
      <w:marRight w:val="0"/>
      <w:marTop w:val="0"/>
      <w:marBottom w:val="0"/>
      <w:divBdr>
        <w:top w:val="none" w:sz="0" w:space="0" w:color="auto"/>
        <w:left w:val="none" w:sz="0" w:space="0" w:color="auto"/>
        <w:bottom w:val="none" w:sz="0" w:space="0" w:color="auto"/>
        <w:right w:val="none" w:sz="0" w:space="0" w:color="auto"/>
      </w:divBdr>
    </w:div>
    <w:div w:id="382102631">
      <w:bodyDiv w:val="1"/>
      <w:marLeft w:val="0"/>
      <w:marRight w:val="0"/>
      <w:marTop w:val="0"/>
      <w:marBottom w:val="0"/>
      <w:divBdr>
        <w:top w:val="none" w:sz="0" w:space="0" w:color="auto"/>
        <w:left w:val="none" w:sz="0" w:space="0" w:color="auto"/>
        <w:bottom w:val="none" w:sz="0" w:space="0" w:color="auto"/>
        <w:right w:val="none" w:sz="0" w:space="0" w:color="auto"/>
      </w:divBdr>
    </w:div>
    <w:div w:id="466702479">
      <w:bodyDiv w:val="1"/>
      <w:marLeft w:val="0"/>
      <w:marRight w:val="0"/>
      <w:marTop w:val="0"/>
      <w:marBottom w:val="0"/>
      <w:divBdr>
        <w:top w:val="none" w:sz="0" w:space="0" w:color="auto"/>
        <w:left w:val="none" w:sz="0" w:space="0" w:color="auto"/>
        <w:bottom w:val="none" w:sz="0" w:space="0" w:color="auto"/>
        <w:right w:val="none" w:sz="0" w:space="0" w:color="auto"/>
      </w:divBdr>
      <w:divsChild>
        <w:div w:id="111292797">
          <w:marLeft w:val="0"/>
          <w:marRight w:val="0"/>
          <w:marTop w:val="150"/>
          <w:marBottom w:val="0"/>
          <w:divBdr>
            <w:top w:val="single" w:sz="6" w:space="0" w:color="FFFFFF"/>
            <w:left w:val="single" w:sz="6" w:space="0" w:color="FFFFFF"/>
            <w:bottom w:val="single" w:sz="6" w:space="0" w:color="FFFFFF"/>
            <w:right w:val="single" w:sz="6" w:space="0" w:color="FFFFFF"/>
          </w:divBdr>
          <w:divsChild>
            <w:div w:id="480968955">
              <w:marLeft w:val="0"/>
              <w:marRight w:val="60"/>
              <w:marTop w:val="45"/>
              <w:marBottom w:val="0"/>
              <w:divBdr>
                <w:top w:val="none" w:sz="0" w:space="0" w:color="auto"/>
                <w:left w:val="none" w:sz="0" w:space="0" w:color="auto"/>
                <w:bottom w:val="none" w:sz="0" w:space="0" w:color="auto"/>
                <w:right w:val="none" w:sz="0" w:space="0" w:color="auto"/>
              </w:divBdr>
            </w:div>
            <w:div w:id="543106067">
              <w:marLeft w:val="0"/>
              <w:marRight w:val="60"/>
              <w:marTop w:val="45"/>
              <w:marBottom w:val="0"/>
              <w:divBdr>
                <w:top w:val="none" w:sz="0" w:space="0" w:color="auto"/>
                <w:left w:val="none" w:sz="0" w:space="0" w:color="auto"/>
                <w:bottom w:val="none" w:sz="0" w:space="0" w:color="auto"/>
                <w:right w:val="none" w:sz="0" w:space="0" w:color="auto"/>
              </w:divBdr>
            </w:div>
            <w:div w:id="1423917504">
              <w:marLeft w:val="0"/>
              <w:marRight w:val="60"/>
              <w:marTop w:val="45"/>
              <w:marBottom w:val="0"/>
              <w:divBdr>
                <w:top w:val="none" w:sz="0" w:space="0" w:color="auto"/>
                <w:left w:val="none" w:sz="0" w:space="0" w:color="auto"/>
                <w:bottom w:val="none" w:sz="0" w:space="0" w:color="auto"/>
                <w:right w:val="none" w:sz="0" w:space="0" w:color="auto"/>
              </w:divBdr>
            </w:div>
            <w:div w:id="2145000774">
              <w:marLeft w:val="0"/>
              <w:marRight w:val="60"/>
              <w:marTop w:val="45"/>
              <w:marBottom w:val="0"/>
              <w:divBdr>
                <w:top w:val="none" w:sz="0" w:space="0" w:color="auto"/>
                <w:left w:val="none" w:sz="0" w:space="0" w:color="auto"/>
                <w:bottom w:val="none" w:sz="0" w:space="0" w:color="auto"/>
                <w:right w:val="none" w:sz="0" w:space="0" w:color="auto"/>
              </w:divBdr>
            </w:div>
          </w:divsChild>
        </w:div>
        <w:div w:id="968513342">
          <w:marLeft w:val="0"/>
          <w:marRight w:val="0"/>
          <w:marTop w:val="150"/>
          <w:marBottom w:val="0"/>
          <w:divBdr>
            <w:top w:val="single" w:sz="6" w:space="0" w:color="FFFFFF"/>
            <w:left w:val="single" w:sz="6" w:space="0" w:color="FFFFFF"/>
            <w:bottom w:val="single" w:sz="6" w:space="0" w:color="FFFFFF"/>
            <w:right w:val="single" w:sz="6" w:space="0" w:color="FFFFFF"/>
          </w:divBdr>
        </w:div>
        <w:div w:id="1679189238">
          <w:marLeft w:val="0"/>
          <w:marRight w:val="0"/>
          <w:marTop w:val="150"/>
          <w:marBottom w:val="0"/>
          <w:divBdr>
            <w:top w:val="single" w:sz="6" w:space="0" w:color="FFFFFF"/>
            <w:left w:val="single" w:sz="6" w:space="0" w:color="FFFFFF"/>
            <w:bottom w:val="single" w:sz="6" w:space="0" w:color="FFFFFF"/>
            <w:right w:val="single" w:sz="6" w:space="0" w:color="FFFFFF"/>
          </w:divBdr>
          <w:divsChild>
            <w:div w:id="91629877">
              <w:marLeft w:val="0"/>
              <w:marRight w:val="60"/>
              <w:marTop w:val="45"/>
              <w:marBottom w:val="0"/>
              <w:divBdr>
                <w:top w:val="none" w:sz="0" w:space="0" w:color="auto"/>
                <w:left w:val="none" w:sz="0" w:space="0" w:color="auto"/>
                <w:bottom w:val="none" w:sz="0" w:space="0" w:color="auto"/>
                <w:right w:val="none" w:sz="0" w:space="0" w:color="auto"/>
              </w:divBdr>
            </w:div>
            <w:div w:id="1022051942">
              <w:marLeft w:val="0"/>
              <w:marRight w:val="60"/>
              <w:marTop w:val="45"/>
              <w:marBottom w:val="0"/>
              <w:divBdr>
                <w:top w:val="none" w:sz="0" w:space="0" w:color="auto"/>
                <w:left w:val="none" w:sz="0" w:space="0" w:color="auto"/>
                <w:bottom w:val="none" w:sz="0" w:space="0" w:color="auto"/>
                <w:right w:val="none" w:sz="0" w:space="0" w:color="auto"/>
              </w:divBdr>
            </w:div>
            <w:div w:id="1112091706">
              <w:marLeft w:val="0"/>
              <w:marRight w:val="60"/>
              <w:marTop w:val="45"/>
              <w:marBottom w:val="0"/>
              <w:divBdr>
                <w:top w:val="none" w:sz="0" w:space="0" w:color="auto"/>
                <w:left w:val="none" w:sz="0" w:space="0" w:color="auto"/>
                <w:bottom w:val="none" w:sz="0" w:space="0" w:color="auto"/>
                <w:right w:val="none" w:sz="0" w:space="0" w:color="auto"/>
              </w:divBdr>
            </w:div>
            <w:div w:id="198122539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569998388">
      <w:bodyDiv w:val="1"/>
      <w:marLeft w:val="0"/>
      <w:marRight w:val="0"/>
      <w:marTop w:val="0"/>
      <w:marBottom w:val="0"/>
      <w:divBdr>
        <w:top w:val="none" w:sz="0" w:space="0" w:color="auto"/>
        <w:left w:val="none" w:sz="0" w:space="0" w:color="auto"/>
        <w:bottom w:val="none" w:sz="0" w:space="0" w:color="auto"/>
        <w:right w:val="none" w:sz="0" w:space="0" w:color="auto"/>
      </w:divBdr>
      <w:divsChild>
        <w:div w:id="512689927">
          <w:marLeft w:val="0"/>
          <w:marRight w:val="0"/>
          <w:marTop w:val="125"/>
          <w:marBottom w:val="0"/>
          <w:divBdr>
            <w:top w:val="single" w:sz="4" w:space="0" w:color="FFFFFF"/>
            <w:left w:val="single" w:sz="4" w:space="0" w:color="FFFFFF"/>
            <w:bottom w:val="single" w:sz="4" w:space="0" w:color="FFFFFF"/>
            <w:right w:val="single" w:sz="4" w:space="0" w:color="FFFFFF"/>
          </w:divBdr>
        </w:div>
      </w:divsChild>
    </w:div>
    <w:div w:id="610435063">
      <w:bodyDiv w:val="1"/>
      <w:marLeft w:val="0"/>
      <w:marRight w:val="0"/>
      <w:marTop w:val="0"/>
      <w:marBottom w:val="0"/>
      <w:divBdr>
        <w:top w:val="none" w:sz="0" w:space="0" w:color="auto"/>
        <w:left w:val="none" w:sz="0" w:space="0" w:color="auto"/>
        <w:bottom w:val="none" w:sz="0" w:space="0" w:color="auto"/>
        <w:right w:val="none" w:sz="0" w:space="0" w:color="auto"/>
      </w:divBdr>
      <w:divsChild>
        <w:div w:id="602735967">
          <w:marLeft w:val="0"/>
          <w:marRight w:val="0"/>
          <w:marTop w:val="125"/>
          <w:marBottom w:val="0"/>
          <w:divBdr>
            <w:top w:val="single" w:sz="4" w:space="0" w:color="FFFFFF"/>
            <w:left w:val="single" w:sz="4" w:space="0" w:color="FFFFFF"/>
            <w:bottom w:val="single" w:sz="4" w:space="0" w:color="FFFFFF"/>
            <w:right w:val="single" w:sz="4" w:space="0" w:color="FFFFFF"/>
          </w:divBdr>
        </w:div>
      </w:divsChild>
    </w:div>
    <w:div w:id="764693563">
      <w:bodyDiv w:val="1"/>
      <w:marLeft w:val="0"/>
      <w:marRight w:val="0"/>
      <w:marTop w:val="0"/>
      <w:marBottom w:val="0"/>
      <w:divBdr>
        <w:top w:val="none" w:sz="0" w:space="0" w:color="auto"/>
        <w:left w:val="none" w:sz="0" w:space="0" w:color="auto"/>
        <w:bottom w:val="none" w:sz="0" w:space="0" w:color="auto"/>
        <w:right w:val="none" w:sz="0" w:space="0" w:color="auto"/>
      </w:divBdr>
    </w:div>
    <w:div w:id="806974114">
      <w:bodyDiv w:val="1"/>
      <w:marLeft w:val="0"/>
      <w:marRight w:val="0"/>
      <w:marTop w:val="0"/>
      <w:marBottom w:val="0"/>
      <w:divBdr>
        <w:top w:val="none" w:sz="0" w:space="0" w:color="auto"/>
        <w:left w:val="none" w:sz="0" w:space="0" w:color="auto"/>
        <w:bottom w:val="none" w:sz="0" w:space="0" w:color="auto"/>
        <w:right w:val="none" w:sz="0" w:space="0" w:color="auto"/>
      </w:divBdr>
    </w:div>
    <w:div w:id="829978772">
      <w:bodyDiv w:val="1"/>
      <w:marLeft w:val="0"/>
      <w:marRight w:val="0"/>
      <w:marTop w:val="0"/>
      <w:marBottom w:val="0"/>
      <w:divBdr>
        <w:top w:val="none" w:sz="0" w:space="0" w:color="auto"/>
        <w:left w:val="none" w:sz="0" w:space="0" w:color="auto"/>
        <w:bottom w:val="none" w:sz="0" w:space="0" w:color="auto"/>
        <w:right w:val="none" w:sz="0" w:space="0" w:color="auto"/>
      </w:divBdr>
      <w:divsChild>
        <w:div w:id="1474979642">
          <w:marLeft w:val="0"/>
          <w:marRight w:val="0"/>
          <w:marTop w:val="125"/>
          <w:marBottom w:val="0"/>
          <w:divBdr>
            <w:top w:val="single" w:sz="4" w:space="0" w:color="FFFFFF"/>
            <w:left w:val="single" w:sz="4" w:space="0" w:color="FFFFFF"/>
            <w:bottom w:val="single" w:sz="4" w:space="0" w:color="FFFFFF"/>
            <w:right w:val="single" w:sz="4" w:space="0" w:color="FFFFFF"/>
          </w:divBdr>
        </w:div>
      </w:divsChild>
    </w:div>
    <w:div w:id="887717272">
      <w:bodyDiv w:val="1"/>
      <w:marLeft w:val="0"/>
      <w:marRight w:val="0"/>
      <w:marTop w:val="0"/>
      <w:marBottom w:val="0"/>
      <w:divBdr>
        <w:top w:val="none" w:sz="0" w:space="0" w:color="auto"/>
        <w:left w:val="none" w:sz="0" w:space="0" w:color="auto"/>
        <w:bottom w:val="none" w:sz="0" w:space="0" w:color="auto"/>
        <w:right w:val="none" w:sz="0" w:space="0" w:color="auto"/>
      </w:divBdr>
    </w:div>
    <w:div w:id="921183303">
      <w:bodyDiv w:val="1"/>
      <w:marLeft w:val="0"/>
      <w:marRight w:val="0"/>
      <w:marTop w:val="0"/>
      <w:marBottom w:val="0"/>
      <w:divBdr>
        <w:top w:val="none" w:sz="0" w:space="0" w:color="auto"/>
        <w:left w:val="none" w:sz="0" w:space="0" w:color="auto"/>
        <w:bottom w:val="none" w:sz="0" w:space="0" w:color="auto"/>
        <w:right w:val="none" w:sz="0" w:space="0" w:color="auto"/>
      </w:divBdr>
    </w:div>
    <w:div w:id="992609752">
      <w:bodyDiv w:val="1"/>
      <w:marLeft w:val="0"/>
      <w:marRight w:val="0"/>
      <w:marTop w:val="0"/>
      <w:marBottom w:val="0"/>
      <w:divBdr>
        <w:top w:val="none" w:sz="0" w:space="0" w:color="auto"/>
        <w:left w:val="none" w:sz="0" w:space="0" w:color="auto"/>
        <w:bottom w:val="none" w:sz="0" w:space="0" w:color="auto"/>
        <w:right w:val="none" w:sz="0" w:space="0" w:color="auto"/>
      </w:divBdr>
    </w:div>
    <w:div w:id="1047725169">
      <w:bodyDiv w:val="1"/>
      <w:marLeft w:val="0"/>
      <w:marRight w:val="0"/>
      <w:marTop w:val="0"/>
      <w:marBottom w:val="0"/>
      <w:divBdr>
        <w:top w:val="none" w:sz="0" w:space="0" w:color="auto"/>
        <w:left w:val="none" w:sz="0" w:space="0" w:color="auto"/>
        <w:bottom w:val="none" w:sz="0" w:space="0" w:color="auto"/>
        <w:right w:val="none" w:sz="0" w:space="0" w:color="auto"/>
      </w:divBdr>
    </w:div>
    <w:div w:id="1057775172">
      <w:bodyDiv w:val="1"/>
      <w:marLeft w:val="0"/>
      <w:marRight w:val="0"/>
      <w:marTop w:val="0"/>
      <w:marBottom w:val="0"/>
      <w:divBdr>
        <w:top w:val="none" w:sz="0" w:space="0" w:color="auto"/>
        <w:left w:val="none" w:sz="0" w:space="0" w:color="auto"/>
        <w:bottom w:val="none" w:sz="0" w:space="0" w:color="auto"/>
        <w:right w:val="none" w:sz="0" w:space="0" w:color="auto"/>
      </w:divBdr>
    </w:div>
    <w:div w:id="1124039778">
      <w:bodyDiv w:val="1"/>
      <w:marLeft w:val="0"/>
      <w:marRight w:val="0"/>
      <w:marTop w:val="0"/>
      <w:marBottom w:val="0"/>
      <w:divBdr>
        <w:top w:val="none" w:sz="0" w:space="0" w:color="auto"/>
        <w:left w:val="none" w:sz="0" w:space="0" w:color="auto"/>
        <w:bottom w:val="none" w:sz="0" w:space="0" w:color="auto"/>
        <w:right w:val="none" w:sz="0" w:space="0" w:color="auto"/>
      </w:divBdr>
    </w:div>
    <w:div w:id="1198784912">
      <w:bodyDiv w:val="1"/>
      <w:marLeft w:val="0"/>
      <w:marRight w:val="0"/>
      <w:marTop w:val="0"/>
      <w:marBottom w:val="0"/>
      <w:divBdr>
        <w:top w:val="none" w:sz="0" w:space="0" w:color="auto"/>
        <w:left w:val="none" w:sz="0" w:space="0" w:color="auto"/>
        <w:bottom w:val="none" w:sz="0" w:space="0" w:color="auto"/>
        <w:right w:val="none" w:sz="0" w:space="0" w:color="auto"/>
      </w:divBdr>
      <w:divsChild>
        <w:div w:id="1376394157">
          <w:marLeft w:val="0"/>
          <w:marRight w:val="0"/>
          <w:marTop w:val="125"/>
          <w:marBottom w:val="0"/>
          <w:divBdr>
            <w:top w:val="single" w:sz="4" w:space="0" w:color="FFFFFF"/>
            <w:left w:val="single" w:sz="4" w:space="0" w:color="FFFFFF"/>
            <w:bottom w:val="single" w:sz="4" w:space="0" w:color="FFFFFF"/>
            <w:right w:val="single" w:sz="4" w:space="0" w:color="FFFFFF"/>
          </w:divBdr>
        </w:div>
      </w:divsChild>
    </w:div>
    <w:div w:id="1298531232">
      <w:bodyDiv w:val="1"/>
      <w:marLeft w:val="0"/>
      <w:marRight w:val="0"/>
      <w:marTop w:val="0"/>
      <w:marBottom w:val="0"/>
      <w:divBdr>
        <w:top w:val="none" w:sz="0" w:space="0" w:color="auto"/>
        <w:left w:val="none" w:sz="0" w:space="0" w:color="auto"/>
        <w:bottom w:val="none" w:sz="0" w:space="0" w:color="auto"/>
        <w:right w:val="none" w:sz="0" w:space="0" w:color="auto"/>
      </w:divBdr>
      <w:divsChild>
        <w:div w:id="945381134">
          <w:marLeft w:val="0"/>
          <w:marRight w:val="0"/>
          <w:marTop w:val="125"/>
          <w:marBottom w:val="0"/>
          <w:divBdr>
            <w:top w:val="single" w:sz="4" w:space="0" w:color="FFFFFF"/>
            <w:left w:val="single" w:sz="4" w:space="0" w:color="FFFFFF"/>
            <w:bottom w:val="single" w:sz="4" w:space="0" w:color="FFFFFF"/>
            <w:right w:val="single" w:sz="4" w:space="0" w:color="FFFFFF"/>
          </w:divBdr>
        </w:div>
      </w:divsChild>
    </w:div>
    <w:div w:id="1495879973">
      <w:bodyDiv w:val="1"/>
      <w:marLeft w:val="0"/>
      <w:marRight w:val="0"/>
      <w:marTop w:val="0"/>
      <w:marBottom w:val="0"/>
      <w:divBdr>
        <w:top w:val="none" w:sz="0" w:space="0" w:color="auto"/>
        <w:left w:val="none" w:sz="0" w:space="0" w:color="auto"/>
        <w:bottom w:val="none" w:sz="0" w:space="0" w:color="auto"/>
        <w:right w:val="none" w:sz="0" w:space="0" w:color="auto"/>
      </w:divBdr>
    </w:div>
    <w:div w:id="1573352530">
      <w:bodyDiv w:val="1"/>
      <w:marLeft w:val="0"/>
      <w:marRight w:val="0"/>
      <w:marTop w:val="0"/>
      <w:marBottom w:val="0"/>
      <w:divBdr>
        <w:top w:val="none" w:sz="0" w:space="0" w:color="auto"/>
        <w:left w:val="none" w:sz="0" w:space="0" w:color="auto"/>
        <w:bottom w:val="none" w:sz="0" w:space="0" w:color="auto"/>
        <w:right w:val="none" w:sz="0" w:space="0" w:color="auto"/>
      </w:divBdr>
      <w:divsChild>
        <w:div w:id="685717327">
          <w:marLeft w:val="0"/>
          <w:marRight w:val="0"/>
          <w:marTop w:val="0"/>
          <w:marBottom w:val="0"/>
          <w:divBdr>
            <w:top w:val="none" w:sz="0" w:space="0" w:color="auto"/>
            <w:left w:val="none" w:sz="0" w:space="0" w:color="auto"/>
            <w:bottom w:val="none" w:sz="0" w:space="0" w:color="auto"/>
            <w:right w:val="none" w:sz="0" w:space="0" w:color="auto"/>
          </w:divBdr>
        </w:div>
        <w:div w:id="701394734">
          <w:marLeft w:val="0"/>
          <w:marRight w:val="0"/>
          <w:marTop w:val="0"/>
          <w:marBottom w:val="0"/>
          <w:divBdr>
            <w:top w:val="none" w:sz="0" w:space="0" w:color="auto"/>
            <w:left w:val="none" w:sz="0" w:space="0" w:color="auto"/>
            <w:bottom w:val="none" w:sz="0" w:space="0" w:color="auto"/>
            <w:right w:val="none" w:sz="0" w:space="0" w:color="auto"/>
          </w:divBdr>
        </w:div>
        <w:div w:id="821625321">
          <w:marLeft w:val="0"/>
          <w:marRight w:val="0"/>
          <w:marTop w:val="0"/>
          <w:marBottom w:val="0"/>
          <w:divBdr>
            <w:top w:val="none" w:sz="0" w:space="0" w:color="auto"/>
            <w:left w:val="none" w:sz="0" w:space="0" w:color="auto"/>
            <w:bottom w:val="none" w:sz="0" w:space="0" w:color="auto"/>
            <w:right w:val="none" w:sz="0" w:space="0" w:color="auto"/>
          </w:divBdr>
        </w:div>
        <w:div w:id="1194880677">
          <w:marLeft w:val="0"/>
          <w:marRight w:val="0"/>
          <w:marTop w:val="0"/>
          <w:marBottom w:val="0"/>
          <w:divBdr>
            <w:top w:val="none" w:sz="0" w:space="0" w:color="auto"/>
            <w:left w:val="none" w:sz="0" w:space="0" w:color="auto"/>
            <w:bottom w:val="none" w:sz="0" w:space="0" w:color="auto"/>
            <w:right w:val="none" w:sz="0" w:space="0" w:color="auto"/>
          </w:divBdr>
        </w:div>
        <w:div w:id="1199971348">
          <w:marLeft w:val="0"/>
          <w:marRight w:val="0"/>
          <w:marTop w:val="0"/>
          <w:marBottom w:val="0"/>
          <w:divBdr>
            <w:top w:val="none" w:sz="0" w:space="0" w:color="auto"/>
            <w:left w:val="none" w:sz="0" w:space="0" w:color="auto"/>
            <w:bottom w:val="none" w:sz="0" w:space="0" w:color="auto"/>
            <w:right w:val="none" w:sz="0" w:space="0" w:color="auto"/>
          </w:divBdr>
        </w:div>
        <w:div w:id="1397434218">
          <w:marLeft w:val="0"/>
          <w:marRight w:val="0"/>
          <w:marTop w:val="0"/>
          <w:marBottom w:val="0"/>
          <w:divBdr>
            <w:top w:val="none" w:sz="0" w:space="0" w:color="auto"/>
            <w:left w:val="none" w:sz="0" w:space="0" w:color="auto"/>
            <w:bottom w:val="none" w:sz="0" w:space="0" w:color="auto"/>
            <w:right w:val="none" w:sz="0" w:space="0" w:color="auto"/>
          </w:divBdr>
        </w:div>
        <w:div w:id="1417164836">
          <w:marLeft w:val="0"/>
          <w:marRight w:val="0"/>
          <w:marTop w:val="0"/>
          <w:marBottom w:val="0"/>
          <w:divBdr>
            <w:top w:val="none" w:sz="0" w:space="0" w:color="auto"/>
            <w:left w:val="none" w:sz="0" w:space="0" w:color="auto"/>
            <w:bottom w:val="none" w:sz="0" w:space="0" w:color="auto"/>
            <w:right w:val="none" w:sz="0" w:space="0" w:color="auto"/>
          </w:divBdr>
        </w:div>
        <w:div w:id="1767732055">
          <w:marLeft w:val="0"/>
          <w:marRight w:val="0"/>
          <w:marTop w:val="0"/>
          <w:marBottom w:val="0"/>
          <w:divBdr>
            <w:top w:val="none" w:sz="0" w:space="0" w:color="auto"/>
            <w:left w:val="none" w:sz="0" w:space="0" w:color="auto"/>
            <w:bottom w:val="none" w:sz="0" w:space="0" w:color="auto"/>
            <w:right w:val="none" w:sz="0" w:space="0" w:color="auto"/>
          </w:divBdr>
        </w:div>
        <w:div w:id="1771655896">
          <w:marLeft w:val="0"/>
          <w:marRight w:val="0"/>
          <w:marTop w:val="0"/>
          <w:marBottom w:val="0"/>
          <w:divBdr>
            <w:top w:val="none" w:sz="0" w:space="0" w:color="auto"/>
            <w:left w:val="none" w:sz="0" w:space="0" w:color="auto"/>
            <w:bottom w:val="none" w:sz="0" w:space="0" w:color="auto"/>
            <w:right w:val="none" w:sz="0" w:space="0" w:color="auto"/>
          </w:divBdr>
        </w:div>
        <w:div w:id="2023123750">
          <w:marLeft w:val="0"/>
          <w:marRight w:val="0"/>
          <w:marTop w:val="0"/>
          <w:marBottom w:val="0"/>
          <w:divBdr>
            <w:top w:val="none" w:sz="0" w:space="0" w:color="auto"/>
            <w:left w:val="none" w:sz="0" w:space="0" w:color="auto"/>
            <w:bottom w:val="none" w:sz="0" w:space="0" w:color="auto"/>
            <w:right w:val="none" w:sz="0" w:space="0" w:color="auto"/>
          </w:divBdr>
        </w:div>
      </w:divsChild>
    </w:div>
    <w:div w:id="1596749170">
      <w:bodyDiv w:val="1"/>
      <w:marLeft w:val="0"/>
      <w:marRight w:val="0"/>
      <w:marTop w:val="0"/>
      <w:marBottom w:val="0"/>
      <w:divBdr>
        <w:top w:val="none" w:sz="0" w:space="0" w:color="auto"/>
        <w:left w:val="none" w:sz="0" w:space="0" w:color="auto"/>
        <w:bottom w:val="none" w:sz="0" w:space="0" w:color="auto"/>
        <w:right w:val="none" w:sz="0" w:space="0" w:color="auto"/>
      </w:divBdr>
      <w:divsChild>
        <w:div w:id="1214847161">
          <w:marLeft w:val="0"/>
          <w:marRight w:val="0"/>
          <w:marTop w:val="125"/>
          <w:marBottom w:val="0"/>
          <w:divBdr>
            <w:top w:val="single" w:sz="4" w:space="0" w:color="FFFFFF"/>
            <w:left w:val="single" w:sz="4" w:space="0" w:color="FFFFFF"/>
            <w:bottom w:val="single" w:sz="4" w:space="0" w:color="FFFFFF"/>
            <w:right w:val="single" w:sz="4" w:space="0" w:color="FFFFFF"/>
          </w:divBdr>
          <w:divsChild>
            <w:div w:id="623922297">
              <w:marLeft w:val="0"/>
              <w:marRight w:val="50"/>
              <w:marTop w:val="38"/>
              <w:marBottom w:val="0"/>
              <w:divBdr>
                <w:top w:val="none" w:sz="0" w:space="0" w:color="auto"/>
                <w:left w:val="none" w:sz="0" w:space="0" w:color="auto"/>
                <w:bottom w:val="none" w:sz="0" w:space="0" w:color="auto"/>
                <w:right w:val="none" w:sz="0" w:space="0" w:color="auto"/>
              </w:divBdr>
            </w:div>
            <w:div w:id="724914130">
              <w:marLeft w:val="0"/>
              <w:marRight w:val="50"/>
              <w:marTop w:val="38"/>
              <w:marBottom w:val="0"/>
              <w:divBdr>
                <w:top w:val="none" w:sz="0" w:space="0" w:color="auto"/>
                <w:left w:val="none" w:sz="0" w:space="0" w:color="auto"/>
                <w:bottom w:val="none" w:sz="0" w:space="0" w:color="auto"/>
                <w:right w:val="none" w:sz="0" w:space="0" w:color="auto"/>
              </w:divBdr>
            </w:div>
            <w:div w:id="1709724021">
              <w:marLeft w:val="0"/>
              <w:marRight w:val="50"/>
              <w:marTop w:val="38"/>
              <w:marBottom w:val="0"/>
              <w:divBdr>
                <w:top w:val="none" w:sz="0" w:space="0" w:color="auto"/>
                <w:left w:val="none" w:sz="0" w:space="0" w:color="auto"/>
                <w:bottom w:val="none" w:sz="0" w:space="0" w:color="auto"/>
                <w:right w:val="none" w:sz="0" w:space="0" w:color="auto"/>
              </w:divBdr>
            </w:div>
            <w:div w:id="1722632425">
              <w:marLeft w:val="0"/>
              <w:marRight w:val="50"/>
              <w:marTop w:val="38"/>
              <w:marBottom w:val="0"/>
              <w:divBdr>
                <w:top w:val="none" w:sz="0" w:space="0" w:color="auto"/>
                <w:left w:val="none" w:sz="0" w:space="0" w:color="auto"/>
                <w:bottom w:val="none" w:sz="0" w:space="0" w:color="auto"/>
                <w:right w:val="none" w:sz="0" w:space="0" w:color="auto"/>
              </w:divBdr>
            </w:div>
          </w:divsChild>
        </w:div>
        <w:div w:id="1590963950">
          <w:marLeft w:val="0"/>
          <w:marRight w:val="0"/>
          <w:marTop w:val="125"/>
          <w:marBottom w:val="0"/>
          <w:divBdr>
            <w:top w:val="single" w:sz="4" w:space="0" w:color="FFFFFF"/>
            <w:left w:val="single" w:sz="4" w:space="0" w:color="FFFFFF"/>
            <w:bottom w:val="single" w:sz="4" w:space="0" w:color="FFFFFF"/>
            <w:right w:val="single" w:sz="4" w:space="0" w:color="FFFFFF"/>
          </w:divBdr>
        </w:div>
        <w:div w:id="1672641837">
          <w:marLeft w:val="0"/>
          <w:marRight w:val="0"/>
          <w:marTop w:val="125"/>
          <w:marBottom w:val="0"/>
          <w:divBdr>
            <w:top w:val="single" w:sz="4" w:space="0" w:color="FFFFFF"/>
            <w:left w:val="single" w:sz="4" w:space="0" w:color="FFFFFF"/>
            <w:bottom w:val="single" w:sz="4" w:space="0" w:color="FFFFFF"/>
            <w:right w:val="single" w:sz="4" w:space="0" w:color="FFFFFF"/>
          </w:divBdr>
          <w:divsChild>
            <w:div w:id="245459349">
              <w:marLeft w:val="0"/>
              <w:marRight w:val="50"/>
              <w:marTop w:val="38"/>
              <w:marBottom w:val="0"/>
              <w:divBdr>
                <w:top w:val="none" w:sz="0" w:space="0" w:color="auto"/>
                <w:left w:val="none" w:sz="0" w:space="0" w:color="auto"/>
                <w:bottom w:val="none" w:sz="0" w:space="0" w:color="auto"/>
                <w:right w:val="none" w:sz="0" w:space="0" w:color="auto"/>
              </w:divBdr>
            </w:div>
            <w:div w:id="323777806">
              <w:marLeft w:val="0"/>
              <w:marRight w:val="50"/>
              <w:marTop w:val="38"/>
              <w:marBottom w:val="0"/>
              <w:divBdr>
                <w:top w:val="none" w:sz="0" w:space="0" w:color="auto"/>
                <w:left w:val="none" w:sz="0" w:space="0" w:color="auto"/>
                <w:bottom w:val="none" w:sz="0" w:space="0" w:color="auto"/>
                <w:right w:val="none" w:sz="0" w:space="0" w:color="auto"/>
              </w:divBdr>
            </w:div>
            <w:div w:id="840702013">
              <w:marLeft w:val="0"/>
              <w:marRight w:val="50"/>
              <w:marTop w:val="38"/>
              <w:marBottom w:val="0"/>
              <w:divBdr>
                <w:top w:val="none" w:sz="0" w:space="0" w:color="auto"/>
                <w:left w:val="none" w:sz="0" w:space="0" w:color="auto"/>
                <w:bottom w:val="none" w:sz="0" w:space="0" w:color="auto"/>
                <w:right w:val="none" w:sz="0" w:space="0" w:color="auto"/>
              </w:divBdr>
            </w:div>
            <w:div w:id="1451433884">
              <w:marLeft w:val="0"/>
              <w:marRight w:val="50"/>
              <w:marTop w:val="38"/>
              <w:marBottom w:val="0"/>
              <w:divBdr>
                <w:top w:val="none" w:sz="0" w:space="0" w:color="auto"/>
                <w:left w:val="none" w:sz="0" w:space="0" w:color="auto"/>
                <w:bottom w:val="none" w:sz="0" w:space="0" w:color="auto"/>
                <w:right w:val="none" w:sz="0" w:space="0" w:color="auto"/>
              </w:divBdr>
            </w:div>
          </w:divsChild>
        </w:div>
      </w:divsChild>
    </w:div>
    <w:div w:id="1628968430">
      <w:bodyDiv w:val="1"/>
      <w:marLeft w:val="0"/>
      <w:marRight w:val="0"/>
      <w:marTop w:val="0"/>
      <w:marBottom w:val="0"/>
      <w:divBdr>
        <w:top w:val="none" w:sz="0" w:space="0" w:color="auto"/>
        <w:left w:val="none" w:sz="0" w:space="0" w:color="auto"/>
        <w:bottom w:val="none" w:sz="0" w:space="0" w:color="auto"/>
        <w:right w:val="none" w:sz="0" w:space="0" w:color="auto"/>
      </w:divBdr>
      <w:divsChild>
        <w:div w:id="1793092371">
          <w:marLeft w:val="0"/>
          <w:marRight w:val="0"/>
          <w:marTop w:val="107"/>
          <w:marBottom w:val="0"/>
          <w:divBdr>
            <w:top w:val="single" w:sz="4" w:space="0" w:color="FFFFFF"/>
            <w:left w:val="single" w:sz="4" w:space="0" w:color="FFFFFF"/>
            <w:bottom w:val="single" w:sz="4" w:space="0" w:color="FFFFFF"/>
            <w:right w:val="single" w:sz="4" w:space="0" w:color="FFFFFF"/>
          </w:divBdr>
        </w:div>
      </w:divsChild>
    </w:div>
    <w:div w:id="1668245608">
      <w:bodyDiv w:val="1"/>
      <w:marLeft w:val="0"/>
      <w:marRight w:val="0"/>
      <w:marTop w:val="0"/>
      <w:marBottom w:val="0"/>
      <w:divBdr>
        <w:top w:val="none" w:sz="0" w:space="0" w:color="auto"/>
        <w:left w:val="none" w:sz="0" w:space="0" w:color="auto"/>
        <w:bottom w:val="none" w:sz="0" w:space="0" w:color="auto"/>
        <w:right w:val="none" w:sz="0" w:space="0" w:color="auto"/>
      </w:divBdr>
      <w:divsChild>
        <w:div w:id="36242890">
          <w:marLeft w:val="0"/>
          <w:marRight w:val="0"/>
          <w:marTop w:val="125"/>
          <w:marBottom w:val="0"/>
          <w:divBdr>
            <w:top w:val="single" w:sz="4" w:space="0" w:color="FFFFFF"/>
            <w:left w:val="single" w:sz="4" w:space="0" w:color="FFFFFF"/>
            <w:bottom w:val="single" w:sz="4" w:space="0" w:color="FFFFFF"/>
            <w:right w:val="single" w:sz="4" w:space="0" w:color="FFFFFF"/>
          </w:divBdr>
        </w:div>
        <w:div w:id="1185746140">
          <w:marLeft w:val="0"/>
          <w:marRight w:val="0"/>
          <w:marTop w:val="125"/>
          <w:marBottom w:val="0"/>
          <w:divBdr>
            <w:top w:val="single" w:sz="4" w:space="0" w:color="FFFFFF"/>
            <w:left w:val="single" w:sz="4" w:space="0" w:color="FFFFFF"/>
            <w:bottom w:val="single" w:sz="4" w:space="0" w:color="FFFFFF"/>
            <w:right w:val="single" w:sz="4" w:space="0" w:color="FFFFFF"/>
          </w:divBdr>
          <w:divsChild>
            <w:div w:id="297688681">
              <w:marLeft w:val="0"/>
              <w:marRight w:val="50"/>
              <w:marTop w:val="38"/>
              <w:marBottom w:val="0"/>
              <w:divBdr>
                <w:top w:val="none" w:sz="0" w:space="0" w:color="auto"/>
                <w:left w:val="none" w:sz="0" w:space="0" w:color="auto"/>
                <w:bottom w:val="none" w:sz="0" w:space="0" w:color="auto"/>
                <w:right w:val="none" w:sz="0" w:space="0" w:color="auto"/>
              </w:divBdr>
            </w:div>
            <w:div w:id="1080564610">
              <w:marLeft w:val="0"/>
              <w:marRight w:val="50"/>
              <w:marTop w:val="38"/>
              <w:marBottom w:val="0"/>
              <w:divBdr>
                <w:top w:val="none" w:sz="0" w:space="0" w:color="auto"/>
                <w:left w:val="none" w:sz="0" w:space="0" w:color="auto"/>
                <w:bottom w:val="none" w:sz="0" w:space="0" w:color="auto"/>
                <w:right w:val="none" w:sz="0" w:space="0" w:color="auto"/>
              </w:divBdr>
            </w:div>
            <w:div w:id="1197041158">
              <w:marLeft w:val="0"/>
              <w:marRight w:val="50"/>
              <w:marTop w:val="38"/>
              <w:marBottom w:val="0"/>
              <w:divBdr>
                <w:top w:val="none" w:sz="0" w:space="0" w:color="auto"/>
                <w:left w:val="none" w:sz="0" w:space="0" w:color="auto"/>
                <w:bottom w:val="none" w:sz="0" w:space="0" w:color="auto"/>
                <w:right w:val="none" w:sz="0" w:space="0" w:color="auto"/>
              </w:divBdr>
            </w:div>
            <w:div w:id="2086222050">
              <w:marLeft w:val="0"/>
              <w:marRight w:val="50"/>
              <w:marTop w:val="38"/>
              <w:marBottom w:val="0"/>
              <w:divBdr>
                <w:top w:val="none" w:sz="0" w:space="0" w:color="auto"/>
                <w:left w:val="none" w:sz="0" w:space="0" w:color="auto"/>
                <w:bottom w:val="none" w:sz="0" w:space="0" w:color="auto"/>
                <w:right w:val="none" w:sz="0" w:space="0" w:color="auto"/>
              </w:divBdr>
            </w:div>
          </w:divsChild>
        </w:div>
        <w:div w:id="1861814381">
          <w:marLeft w:val="0"/>
          <w:marRight w:val="0"/>
          <w:marTop w:val="125"/>
          <w:marBottom w:val="0"/>
          <w:divBdr>
            <w:top w:val="single" w:sz="4" w:space="0" w:color="FFFFFF"/>
            <w:left w:val="single" w:sz="4" w:space="0" w:color="FFFFFF"/>
            <w:bottom w:val="single" w:sz="4" w:space="0" w:color="FFFFFF"/>
            <w:right w:val="single" w:sz="4" w:space="0" w:color="FFFFFF"/>
          </w:divBdr>
          <w:divsChild>
            <w:div w:id="396518443">
              <w:marLeft w:val="0"/>
              <w:marRight w:val="50"/>
              <w:marTop w:val="38"/>
              <w:marBottom w:val="0"/>
              <w:divBdr>
                <w:top w:val="none" w:sz="0" w:space="0" w:color="auto"/>
                <w:left w:val="none" w:sz="0" w:space="0" w:color="auto"/>
                <w:bottom w:val="none" w:sz="0" w:space="0" w:color="auto"/>
                <w:right w:val="none" w:sz="0" w:space="0" w:color="auto"/>
              </w:divBdr>
            </w:div>
            <w:div w:id="628365009">
              <w:marLeft w:val="0"/>
              <w:marRight w:val="50"/>
              <w:marTop w:val="38"/>
              <w:marBottom w:val="0"/>
              <w:divBdr>
                <w:top w:val="none" w:sz="0" w:space="0" w:color="auto"/>
                <w:left w:val="none" w:sz="0" w:space="0" w:color="auto"/>
                <w:bottom w:val="none" w:sz="0" w:space="0" w:color="auto"/>
                <w:right w:val="none" w:sz="0" w:space="0" w:color="auto"/>
              </w:divBdr>
            </w:div>
            <w:div w:id="1261068562">
              <w:marLeft w:val="0"/>
              <w:marRight w:val="50"/>
              <w:marTop w:val="38"/>
              <w:marBottom w:val="0"/>
              <w:divBdr>
                <w:top w:val="none" w:sz="0" w:space="0" w:color="auto"/>
                <w:left w:val="none" w:sz="0" w:space="0" w:color="auto"/>
                <w:bottom w:val="none" w:sz="0" w:space="0" w:color="auto"/>
                <w:right w:val="none" w:sz="0" w:space="0" w:color="auto"/>
              </w:divBdr>
            </w:div>
            <w:div w:id="1635519721">
              <w:marLeft w:val="0"/>
              <w:marRight w:val="50"/>
              <w:marTop w:val="38"/>
              <w:marBottom w:val="0"/>
              <w:divBdr>
                <w:top w:val="none" w:sz="0" w:space="0" w:color="auto"/>
                <w:left w:val="none" w:sz="0" w:space="0" w:color="auto"/>
                <w:bottom w:val="none" w:sz="0" w:space="0" w:color="auto"/>
                <w:right w:val="none" w:sz="0" w:space="0" w:color="auto"/>
              </w:divBdr>
            </w:div>
          </w:divsChild>
        </w:div>
      </w:divsChild>
    </w:div>
    <w:div w:id="1809858355">
      <w:bodyDiv w:val="1"/>
      <w:marLeft w:val="0"/>
      <w:marRight w:val="0"/>
      <w:marTop w:val="0"/>
      <w:marBottom w:val="0"/>
      <w:divBdr>
        <w:top w:val="none" w:sz="0" w:space="0" w:color="auto"/>
        <w:left w:val="none" w:sz="0" w:space="0" w:color="auto"/>
        <w:bottom w:val="none" w:sz="0" w:space="0" w:color="auto"/>
        <w:right w:val="none" w:sz="0" w:space="0" w:color="auto"/>
      </w:divBdr>
      <w:divsChild>
        <w:div w:id="1837256822">
          <w:marLeft w:val="0"/>
          <w:marRight w:val="0"/>
          <w:marTop w:val="136"/>
          <w:marBottom w:val="0"/>
          <w:divBdr>
            <w:top w:val="single" w:sz="6" w:space="0" w:color="FFFFFF"/>
            <w:left w:val="single" w:sz="6" w:space="0" w:color="FFFFFF"/>
            <w:bottom w:val="single" w:sz="6" w:space="0" w:color="FFFFFF"/>
            <w:right w:val="single" w:sz="6" w:space="0" w:color="FFFFFF"/>
          </w:divBdr>
        </w:div>
      </w:divsChild>
    </w:div>
    <w:div w:id="1816407213">
      <w:bodyDiv w:val="1"/>
      <w:marLeft w:val="0"/>
      <w:marRight w:val="0"/>
      <w:marTop w:val="0"/>
      <w:marBottom w:val="0"/>
      <w:divBdr>
        <w:top w:val="none" w:sz="0" w:space="0" w:color="auto"/>
        <w:left w:val="none" w:sz="0" w:space="0" w:color="auto"/>
        <w:bottom w:val="none" w:sz="0" w:space="0" w:color="auto"/>
        <w:right w:val="none" w:sz="0" w:space="0" w:color="auto"/>
      </w:divBdr>
    </w:div>
    <w:div w:id="1958482519">
      <w:bodyDiv w:val="1"/>
      <w:marLeft w:val="0"/>
      <w:marRight w:val="0"/>
      <w:marTop w:val="0"/>
      <w:marBottom w:val="0"/>
      <w:divBdr>
        <w:top w:val="none" w:sz="0" w:space="0" w:color="auto"/>
        <w:left w:val="none" w:sz="0" w:space="0" w:color="auto"/>
        <w:bottom w:val="none" w:sz="0" w:space="0" w:color="auto"/>
        <w:right w:val="none" w:sz="0" w:space="0" w:color="auto"/>
      </w:divBdr>
      <w:divsChild>
        <w:div w:id="1627083074">
          <w:marLeft w:val="0"/>
          <w:marRight w:val="0"/>
          <w:marTop w:val="125"/>
          <w:marBottom w:val="0"/>
          <w:divBdr>
            <w:top w:val="single" w:sz="4" w:space="0" w:color="FFFFFF"/>
            <w:left w:val="single" w:sz="4" w:space="0" w:color="FFFFFF"/>
            <w:bottom w:val="single" w:sz="4" w:space="0" w:color="FFFFFF"/>
            <w:right w:val="single" w:sz="4" w:space="0" w:color="FFFFFF"/>
          </w:divBdr>
        </w:div>
      </w:divsChild>
    </w:div>
    <w:div w:id="2025940823">
      <w:bodyDiv w:val="1"/>
      <w:marLeft w:val="0"/>
      <w:marRight w:val="0"/>
      <w:marTop w:val="0"/>
      <w:marBottom w:val="0"/>
      <w:divBdr>
        <w:top w:val="none" w:sz="0" w:space="0" w:color="auto"/>
        <w:left w:val="none" w:sz="0" w:space="0" w:color="auto"/>
        <w:bottom w:val="none" w:sz="0" w:space="0" w:color="auto"/>
        <w:right w:val="none" w:sz="0" w:space="0" w:color="auto"/>
      </w:divBdr>
    </w:div>
    <w:div w:id="2034459224">
      <w:bodyDiv w:val="1"/>
      <w:marLeft w:val="0"/>
      <w:marRight w:val="0"/>
      <w:marTop w:val="0"/>
      <w:marBottom w:val="0"/>
      <w:divBdr>
        <w:top w:val="none" w:sz="0" w:space="0" w:color="auto"/>
        <w:left w:val="none" w:sz="0" w:space="0" w:color="auto"/>
        <w:bottom w:val="none" w:sz="0" w:space="0" w:color="auto"/>
        <w:right w:val="none" w:sz="0" w:space="0" w:color="auto"/>
      </w:divBdr>
    </w:div>
    <w:div w:id="2039813581">
      <w:bodyDiv w:val="1"/>
      <w:marLeft w:val="0"/>
      <w:marRight w:val="0"/>
      <w:marTop w:val="0"/>
      <w:marBottom w:val="0"/>
      <w:divBdr>
        <w:top w:val="none" w:sz="0" w:space="0" w:color="auto"/>
        <w:left w:val="none" w:sz="0" w:space="0" w:color="auto"/>
        <w:bottom w:val="none" w:sz="0" w:space="0" w:color="auto"/>
        <w:right w:val="none" w:sz="0" w:space="0" w:color="auto"/>
      </w:divBdr>
    </w:div>
    <w:div w:id="2040814530">
      <w:bodyDiv w:val="1"/>
      <w:marLeft w:val="0"/>
      <w:marRight w:val="0"/>
      <w:marTop w:val="0"/>
      <w:marBottom w:val="0"/>
      <w:divBdr>
        <w:top w:val="none" w:sz="0" w:space="0" w:color="auto"/>
        <w:left w:val="none" w:sz="0" w:space="0" w:color="auto"/>
        <w:bottom w:val="none" w:sz="0" w:space="0" w:color="auto"/>
        <w:right w:val="none" w:sz="0" w:space="0" w:color="auto"/>
      </w:divBdr>
      <w:divsChild>
        <w:div w:id="1142699328">
          <w:marLeft w:val="0"/>
          <w:marRight w:val="0"/>
          <w:marTop w:val="0"/>
          <w:marBottom w:val="0"/>
          <w:divBdr>
            <w:top w:val="none" w:sz="0" w:space="0" w:color="auto"/>
            <w:left w:val="none" w:sz="0" w:space="0" w:color="auto"/>
            <w:bottom w:val="none" w:sz="0" w:space="0" w:color="auto"/>
            <w:right w:val="none" w:sz="0" w:space="0" w:color="auto"/>
          </w:divBdr>
        </w:div>
        <w:div w:id="1411808158">
          <w:marLeft w:val="0"/>
          <w:marRight w:val="0"/>
          <w:marTop w:val="0"/>
          <w:marBottom w:val="0"/>
          <w:divBdr>
            <w:top w:val="none" w:sz="0" w:space="0" w:color="auto"/>
            <w:left w:val="none" w:sz="0" w:space="0" w:color="auto"/>
            <w:bottom w:val="none" w:sz="0" w:space="0" w:color="auto"/>
            <w:right w:val="none" w:sz="0" w:space="0" w:color="auto"/>
          </w:divBdr>
        </w:div>
      </w:divsChild>
    </w:div>
    <w:div w:id="2088190492">
      <w:bodyDiv w:val="1"/>
      <w:marLeft w:val="0"/>
      <w:marRight w:val="0"/>
      <w:marTop w:val="0"/>
      <w:marBottom w:val="0"/>
      <w:divBdr>
        <w:top w:val="none" w:sz="0" w:space="0" w:color="auto"/>
        <w:left w:val="none" w:sz="0" w:space="0" w:color="auto"/>
        <w:bottom w:val="none" w:sz="0" w:space="0" w:color="auto"/>
        <w:right w:val="none" w:sz="0" w:space="0" w:color="auto"/>
      </w:divBdr>
      <w:divsChild>
        <w:div w:id="1169253863">
          <w:marLeft w:val="0"/>
          <w:marRight w:val="0"/>
          <w:marTop w:val="125"/>
          <w:marBottom w:val="0"/>
          <w:divBdr>
            <w:top w:val="single" w:sz="4" w:space="0" w:color="FFFFFF"/>
            <w:left w:val="single" w:sz="4" w:space="0" w:color="FFFFFF"/>
            <w:bottom w:val="single" w:sz="4" w:space="0" w:color="FFFFFF"/>
            <w:right w:val="single" w:sz="4" w:space="0" w:color="FFFFFF"/>
          </w:divBdr>
        </w:div>
      </w:divsChild>
    </w:div>
    <w:div w:id="2135556781">
      <w:bodyDiv w:val="1"/>
      <w:marLeft w:val="0"/>
      <w:marRight w:val="0"/>
      <w:marTop w:val="0"/>
      <w:marBottom w:val="0"/>
      <w:divBdr>
        <w:top w:val="none" w:sz="0" w:space="0" w:color="auto"/>
        <w:left w:val="none" w:sz="0" w:space="0" w:color="auto"/>
        <w:bottom w:val="none" w:sz="0" w:space="0" w:color="auto"/>
        <w:right w:val="none" w:sz="0" w:space="0" w:color="auto"/>
      </w:divBdr>
      <w:divsChild>
        <w:div w:id="981619771">
          <w:marLeft w:val="0"/>
          <w:marRight w:val="0"/>
          <w:marTop w:val="0"/>
          <w:marBottom w:val="0"/>
          <w:divBdr>
            <w:top w:val="single" w:sz="4" w:space="0" w:color="808080"/>
            <w:left w:val="single" w:sz="4" w:space="0" w:color="808080"/>
            <w:bottom w:val="single" w:sz="4" w:space="0" w:color="808080"/>
            <w:right w:val="single" w:sz="4" w:space="0" w:color="808080"/>
          </w:divBdr>
          <w:divsChild>
            <w:div w:id="782580455">
              <w:marLeft w:val="0"/>
              <w:marRight w:val="0"/>
              <w:marTop w:val="0"/>
              <w:marBottom w:val="0"/>
              <w:divBdr>
                <w:top w:val="single" w:sz="4" w:space="0" w:color="C3C2C2"/>
                <w:left w:val="single" w:sz="4" w:space="0" w:color="C3C2C2"/>
                <w:bottom w:val="single" w:sz="4" w:space="0" w:color="C3C2C2"/>
                <w:right w:val="single" w:sz="4" w:space="0" w:color="C3C2C2"/>
              </w:divBdr>
              <w:divsChild>
                <w:div w:id="1818641417">
                  <w:marLeft w:val="0"/>
                  <w:marRight w:val="0"/>
                  <w:marTop w:val="0"/>
                  <w:marBottom w:val="0"/>
                  <w:divBdr>
                    <w:top w:val="none" w:sz="0" w:space="0" w:color="auto"/>
                    <w:left w:val="none" w:sz="0" w:space="0" w:color="auto"/>
                    <w:bottom w:val="none" w:sz="0" w:space="0" w:color="auto"/>
                    <w:right w:val="none" w:sz="0" w:space="0" w:color="auto"/>
                  </w:divBdr>
                  <w:divsChild>
                    <w:div w:id="243339348">
                      <w:marLeft w:val="0"/>
                      <w:marRight w:val="0"/>
                      <w:marTop w:val="25"/>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2BDB6-4795-49F2-A67D-521E08EA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2144</Words>
  <Characters>12223</Characters>
  <Application>Microsoft Office Word</Application>
  <DocSecurity>0</DocSecurity>
  <Lines>101</Lines>
  <Paragraphs>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К Ю С Т Е Н Д И Л</vt:lpstr>
      <vt:lpstr>О Б Щ И Н А   К Ю С Т Е Н Д И Л</vt:lpstr>
    </vt:vector>
  </TitlesOfParts>
  <Company>Anti-Drug Project</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К Ю С Т Е Н Д И Л</dc:title>
  <dc:creator>privatizacia</dc:creator>
  <cp:lastModifiedBy>Макенджиева, Светослава</cp:lastModifiedBy>
  <cp:revision>2</cp:revision>
  <cp:lastPrinted>2021-03-11T13:57:00Z</cp:lastPrinted>
  <dcterms:created xsi:type="dcterms:W3CDTF">2021-04-05T11:14:00Z</dcterms:created>
  <dcterms:modified xsi:type="dcterms:W3CDTF">2021-04-05T11:14:00Z</dcterms:modified>
</cp:coreProperties>
</file>